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62" w:rsidRDefault="00A27962" w:rsidP="00A27962">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A27962" w:rsidRDefault="00A27962" w:rsidP="00A27962">
      <w:pPr>
        <w:pStyle w:val="Title-Major"/>
        <w:ind w:left="0"/>
        <w:jc w:val="center"/>
        <w:rPr>
          <w:b/>
        </w:rPr>
      </w:pPr>
    </w:p>
    <w:p w:rsidR="00A27962" w:rsidRPr="00E00661" w:rsidRDefault="00497D2C" w:rsidP="00A27962">
      <w:pPr>
        <w:pStyle w:val="Title-Major"/>
        <w:ind w:left="0"/>
        <w:jc w:val="center"/>
        <w:rPr>
          <w:b/>
          <w:color w:val="215868"/>
        </w:rPr>
      </w:pPr>
      <w:r>
        <w:rPr>
          <w:b/>
          <w:color w:val="215868"/>
        </w:rPr>
        <w:t>C2M.CC</w:t>
      </w:r>
      <w:r w:rsidR="00A27962" w:rsidRPr="00E00661">
        <w:rPr>
          <w:b/>
          <w:color w:val="215868"/>
        </w:rPr>
        <w:t xml:space="preserve">B </w:t>
      </w:r>
      <w:r>
        <w:rPr>
          <w:b/>
          <w:color w:val="215868"/>
        </w:rPr>
        <w:t>v</w:t>
      </w:r>
      <w:r w:rsidR="00A27962" w:rsidRPr="00E00661">
        <w:rPr>
          <w:b/>
          <w:color w:val="215868"/>
        </w:rPr>
        <w:t>2.</w:t>
      </w:r>
      <w:r>
        <w:rPr>
          <w:b/>
          <w:color w:val="215868"/>
        </w:rPr>
        <w:t>6</w:t>
      </w:r>
    </w:p>
    <w:p w:rsidR="00A27962" w:rsidRPr="00E00661" w:rsidRDefault="00A27962" w:rsidP="00A27962">
      <w:pPr>
        <w:pStyle w:val="BodyText"/>
        <w:jc w:val="center"/>
        <w:rPr>
          <w:color w:val="215868"/>
        </w:rPr>
      </w:pPr>
    </w:p>
    <w:p w:rsidR="00A27962" w:rsidRPr="00E00661" w:rsidRDefault="00130DBF" w:rsidP="00A27962">
      <w:pPr>
        <w:jc w:val="center"/>
        <w:rPr>
          <w:b/>
          <w:color w:val="215868"/>
          <w:sz w:val="44"/>
          <w:szCs w:val="44"/>
        </w:rPr>
      </w:pPr>
      <w:r>
        <w:rPr>
          <w:b/>
          <w:color w:val="215868"/>
          <w:sz w:val="44"/>
          <w:szCs w:val="44"/>
        </w:rPr>
        <w:t>3.3.5</w:t>
      </w:r>
      <w:r w:rsidR="00A27962" w:rsidRPr="00E00661">
        <w:rPr>
          <w:b/>
          <w:color w:val="215868"/>
          <w:sz w:val="44"/>
          <w:szCs w:val="44"/>
        </w:rPr>
        <w:t xml:space="preserve"> </w:t>
      </w:r>
      <w:r>
        <w:rPr>
          <w:b/>
          <w:color w:val="215868"/>
          <w:sz w:val="44"/>
          <w:szCs w:val="44"/>
        </w:rPr>
        <w:t xml:space="preserve">Establish </w:t>
      </w:r>
      <w:r w:rsidR="00994F89" w:rsidRPr="00E00661">
        <w:rPr>
          <w:b/>
          <w:color w:val="215868"/>
          <w:sz w:val="44"/>
          <w:szCs w:val="44"/>
        </w:rPr>
        <w:t>and Maintain</w:t>
      </w:r>
      <w:r w:rsidR="00A27962" w:rsidRPr="00E00661">
        <w:rPr>
          <w:b/>
          <w:color w:val="215868"/>
          <w:sz w:val="44"/>
          <w:szCs w:val="44"/>
        </w:rPr>
        <w:t xml:space="preserve"> </w:t>
      </w:r>
      <w:r>
        <w:rPr>
          <w:b/>
          <w:color w:val="215868"/>
          <w:sz w:val="44"/>
          <w:szCs w:val="44"/>
        </w:rPr>
        <w:t>Loan</w:t>
      </w:r>
    </w:p>
    <w:p w:rsidR="00A27962" w:rsidRDefault="00A27962" w:rsidP="00A27962">
      <w:pPr>
        <w:pStyle w:val="BodyText"/>
      </w:pPr>
    </w:p>
    <w:p w:rsidR="00A27962" w:rsidRDefault="00A27962" w:rsidP="00A27962">
      <w:pPr>
        <w:pStyle w:val="BodyText"/>
      </w:pPr>
    </w:p>
    <w:p w:rsidR="00A27962" w:rsidRDefault="00A27962" w:rsidP="00A27962">
      <w:pPr>
        <w:pStyle w:val="BodyText"/>
      </w:pPr>
    </w:p>
    <w:p w:rsidR="00A27962" w:rsidRDefault="00A27962" w:rsidP="00A27962">
      <w:pPr>
        <w:pStyle w:val="BodyText"/>
      </w:pPr>
    </w:p>
    <w:p w:rsidR="00A27962" w:rsidRDefault="00A27962" w:rsidP="00A27962">
      <w:pPr>
        <w:pStyle w:val="BodyText"/>
        <w:tabs>
          <w:tab w:val="left" w:pos="4320"/>
        </w:tabs>
        <w:spacing w:after="0"/>
      </w:pPr>
      <w:r>
        <w:t xml:space="preserve"> </w:t>
      </w:r>
    </w:p>
    <w:p w:rsidR="00A27962" w:rsidRPr="00A27962" w:rsidRDefault="00A27962" w:rsidP="00A27962">
      <w:pPr>
        <w:pStyle w:val="BodyText"/>
        <w:tabs>
          <w:tab w:val="left" w:pos="4320"/>
        </w:tabs>
        <w:spacing w:after="0"/>
      </w:pPr>
      <w:r w:rsidRPr="00A27962">
        <w:t>Creation Date:</w:t>
      </w:r>
      <w:r w:rsidRPr="00A27962">
        <w:tab/>
      </w:r>
      <w:r w:rsidR="00130DBF">
        <w:t>January 23, 2012</w:t>
      </w:r>
    </w:p>
    <w:p w:rsidR="00A27962" w:rsidRPr="00A27962" w:rsidRDefault="00A27962" w:rsidP="00A27962">
      <w:pPr>
        <w:pStyle w:val="BodyText"/>
        <w:tabs>
          <w:tab w:val="left" w:pos="4320"/>
        </w:tabs>
        <w:spacing w:after="0"/>
      </w:pPr>
      <w:r w:rsidRPr="00A27962">
        <w:t>Last Updated:</w:t>
      </w:r>
      <w:r w:rsidRPr="00A27962">
        <w:tab/>
      </w:r>
      <w:r w:rsidR="00497D2C">
        <w:t>September 11</w:t>
      </w:r>
      <w:r w:rsidR="00130DBF">
        <w:t>, 201</w:t>
      </w:r>
      <w:r w:rsidR="00497D2C">
        <w:t>7</w:t>
      </w:r>
    </w:p>
    <w:p w:rsidR="00A27962" w:rsidRPr="00A27962" w:rsidRDefault="00A27962" w:rsidP="00A27962">
      <w:pPr>
        <w:pStyle w:val="Note"/>
        <w:numPr>
          <w:ilvl w:val="0"/>
          <w:numId w:val="24"/>
        </w:numPr>
      </w:pPr>
      <w:r w:rsidRPr="00A27962">
        <w:rPr>
          <w:b/>
        </w:rPr>
        <w:t>Title, Subject, Last Updated Date, Reference Number</w:t>
      </w:r>
      <w:r w:rsidRPr="00A27962">
        <w:t xml:space="preserve">, </w:t>
      </w:r>
      <w:r w:rsidRPr="00A27962">
        <w:rPr>
          <w:b/>
        </w:rPr>
        <w:t>and</w:t>
      </w:r>
      <w:r w:rsidRPr="00A27962">
        <w:t xml:space="preserve"> </w:t>
      </w:r>
      <w:r w:rsidRPr="00A27962">
        <w:rPr>
          <w:b/>
        </w:rPr>
        <w:t>Version</w:t>
      </w:r>
      <w:r w:rsidRPr="00A27962">
        <w:t xml:space="preserve"> are marked by a Word Bookmark so that they can be easily reproduced in the header and footer of documents.  When you change any of these values, be careful not to accidentally delete the bookmark.  </w:t>
      </w:r>
      <w:r w:rsidRPr="00A27962">
        <w:rPr>
          <w:b/>
        </w:rPr>
        <w:t>You can make bookmarks visible by selecting Tools-&gt;Options…View and checking the Bookmarks option in the Show region.</w:t>
      </w:r>
    </w:p>
    <w:p w:rsidR="00A27962" w:rsidRPr="00A27962" w:rsidRDefault="00A27962" w:rsidP="00A27962">
      <w:pPr>
        <w:pStyle w:val="BodyText"/>
        <w:tabs>
          <w:tab w:val="left" w:pos="4320"/>
        </w:tabs>
        <w:spacing w:after="0"/>
      </w:pPr>
    </w:p>
    <w:p w:rsidR="00A27962" w:rsidRDefault="00A27962" w:rsidP="00A27962">
      <w:pPr>
        <w:pStyle w:val="Note"/>
        <w:numPr>
          <w:ilvl w:val="0"/>
          <w:numId w:val="26"/>
        </w:numPr>
      </w:pPr>
      <w:r>
        <w:t>To add additional approval lines, press [Tab] from the last cell in the table above.</w:t>
      </w: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tabs>
          <w:tab w:val="left" w:pos="2430"/>
          <w:tab w:val="left" w:pos="2520"/>
        </w:tabs>
        <w:autoSpaceDE w:val="0"/>
        <w:autoSpaceDN w:val="0"/>
        <w:jc w:val="center"/>
        <w:rPr>
          <w:rFonts w:ascii="Arial" w:hAnsi="Arial" w:cs="Arial"/>
          <w:b/>
          <w:bCs/>
          <w:sz w:val="40"/>
          <w:szCs w:val="40"/>
        </w:rPr>
      </w:pPr>
    </w:p>
    <w:p w:rsidR="00A27962" w:rsidRDefault="009165CD" w:rsidP="00A27962">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2F2828">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27962">
        <w:t xml:space="preserve"> </w:t>
      </w:r>
      <w:r>
        <w:fldChar w:fldCharType="end"/>
      </w:r>
      <w:r w:rsidR="00A27962">
        <w:tab/>
      </w: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Pr="00A27962" w:rsidRDefault="00A27962" w:rsidP="00A2796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w:t>
      </w:r>
      <w:r w:rsidRPr="00A27962">
        <w:rPr>
          <w:rFonts w:ascii="Arial" w:hAnsi="Arial" w:cs="Arial"/>
          <w:b/>
          <w:bCs/>
          <w:sz w:val="19"/>
          <w:szCs w:val="19"/>
          <w:lang w:eastAsia="en-US"/>
        </w:rPr>
        <w:t>Copyright © 201</w:t>
      </w:r>
      <w:r w:rsidR="00497D2C">
        <w:rPr>
          <w:rFonts w:ascii="Arial" w:hAnsi="Arial" w:cs="Arial"/>
          <w:b/>
          <w:bCs/>
          <w:sz w:val="19"/>
          <w:szCs w:val="19"/>
          <w:lang w:eastAsia="en-US"/>
        </w:rPr>
        <w:t>7</w:t>
      </w:r>
      <w:r w:rsidRPr="00A27962">
        <w:rPr>
          <w:rFonts w:ascii="Arial" w:hAnsi="Arial" w:cs="Arial"/>
          <w:b/>
          <w:bCs/>
          <w:sz w:val="19"/>
          <w:szCs w:val="19"/>
          <w:lang w:eastAsia="en-US"/>
        </w:rPr>
        <w:t>, Oracle. All rights reserved.</w:t>
      </w:r>
    </w:p>
    <w:p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This document is provided for information purposes only and the contents hereof are subject to change without notice.</w:t>
      </w:r>
    </w:p>
    <w:p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A27962" w:rsidRDefault="00A27962" w:rsidP="00A27962">
      <w:pPr>
        <w:autoSpaceDE w:val="0"/>
        <w:autoSpaceDN w:val="0"/>
        <w:jc w:val="center"/>
        <w:rPr>
          <w:rFonts w:ascii="Arial" w:hAnsi="Arial" w:cs="Arial"/>
          <w:b/>
          <w:bCs/>
          <w:sz w:val="40"/>
          <w:szCs w:val="40"/>
        </w:rPr>
      </w:pPr>
    </w:p>
    <w:p w:rsidR="00A27962" w:rsidRPr="00290DC7" w:rsidRDefault="00A27962" w:rsidP="00A27962">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A27962" w:rsidRDefault="00A27962" w:rsidP="004C6E52">
      <w:pPr>
        <w:pStyle w:val="TOCHeading1"/>
        <w:ind w:left="0"/>
        <w:rPr>
          <w:rFonts w:ascii="Times New Roman" w:hAnsi="Times New Roman"/>
        </w:rPr>
      </w:pPr>
      <w:r>
        <w:lastRenderedPageBreak/>
        <w:t>Contents</w:t>
      </w:r>
    </w:p>
    <w:p w:rsidR="004C6E52" w:rsidRDefault="00134F90">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A27962">
        <w:instrText xml:space="preserve"> TOC \o "2-3" </w:instrText>
      </w:r>
      <w:r>
        <w:fldChar w:fldCharType="separate"/>
      </w:r>
      <w:r w:rsidR="004C6E52">
        <w:rPr>
          <w:noProof/>
        </w:rPr>
        <w:t>Brief Description</w:t>
      </w:r>
      <w:r w:rsidR="004C6E52">
        <w:rPr>
          <w:noProof/>
        </w:rPr>
        <w:tab/>
      </w:r>
      <w:r w:rsidR="004C6E52">
        <w:rPr>
          <w:noProof/>
        </w:rPr>
        <w:fldChar w:fldCharType="begin"/>
      </w:r>
      <w:r w:rsidR="004C6E52">
        <w:rPr>
          <w:noProof/>
        </w:rPr>
        <w:instrText xml:space="preserve"> PAGEREF _Toc497727402 \h </w:instrText>
      </w:r>
      <w:r w:rsidR="004C6E52">
        <w:rPr>
          <w:noProof/>
        </w:rPr>
      </w:r>
      <w:r w:rsidR="004C6E52">
        <w:rPr>
          <w:noProof/>
        </w:rPr>
        <w:fldChar w:fldCharType="separate"/>
      </w:r>
      <w:r w:rsidR="004C6E52">
        <w:rPr>
          <w:noProof/>
        </w:rPr>
        <w:t>4</w:t>
      </w:r>
      <w:r w:rsidR="004C6E52">
        <w:rPr>
          <w:noProof/>
        </w:rPr>
        <w:fldChar w:fldCharType="end"/>
      </w:r>
    </w:p>
    <w:p w:rsidR="004C6E52" w:rsidRDefault="004C6E52">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_Toc497727403 \h </w:instrText>
      </w:r>
      <w:r>
        <w:rPr>
          <w:noProof/>
        </w:rPr>
      </w:r>
      <w:r>
        <w:rPr>
          <w:noProof/>
        </w:rPr>
        <w:fldChar w:fldCharType="separate"/>
      </w:r>
      <w:r>
        <w:rPr>
          <w:noProof/>
        </w:rPr>
        <w:t>5</w:t>
      </w:r>
      <w:r>
        <w:rPr>
          <w:noProof/>
        </w:rPr>
        <w:fldChar w:fldCharType="end"/>
      </w:r>
    </w:p>
    <w:p w:rsidR="004C6E52" w:rsidRDefault="004C6E52">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_Toc497727404 \h </w:instrText>
      </w:r>
      <w:r>
        <w:rPr>
          <w:noProof/>
        </w:rPr>
      </w:r>
      <w:r>
        <w:rPr>
          <w:noProof/>
        </w:rPr>
        <w:fldChar w:fldCharType="separate"/>
      </w:r>
      <w:r>
        <w:rPr>
          <w:noProof/>
        </w:rPr>
        <w:t>6</w:t>
      </w:r>
      <w:r>
        <w:rPr>
          <w:noProof/>
        </w:rPr>
        <w:fldChar w:fldCharType="end"/>
      </w:r>
    </w:p>
    <w:p w:rsidR="004C6E52" w:rsidRDefault="004C6E52">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_Toc497727405 \h </w:instrText>
      </w:r>
      <w:r>
        <w:rPr>
          <w:noProof/>
        </w:rPr>
      </w:r>
      <w:r>
        <w:rPr>
          <w:noProof/>
        </w:rPr>
        <w:fldChar w:fldCharType="separate"/>
      </w:r>
      <w:r>
        <w:rPr>
          <w:noProof/>
        </w:rPr>
        <w:t>7</w:t>
      </w:r>
      <w:r>
        <w:rPr>
          <w:noProof/>
        </w:rPr>
        <w:fldChar w:fldCharType="end"/>
      </w:r>
    </w:p>
    <w:p w:rsidR="004C6E52" w:rsidRDefault="004C6E52">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_Toc497727406 \h </w:instrText>
      </w:r>
      <w:r>
        <w:rPr>
          <w:noProof/>
        </w:rPr>
      </w:r>
      <w:r>
        <w:rPr>
          <w:noProof/>
        </w:rPr>
        <w:fldChar w:fldCharType="separate"/>
      </w:r>
      <w:r>
        <w:rPr>
          <w:noProof/>
        </w:rPr>
        <w:t>8</w:t>
      </w:r>
      <w:r>
        <w:rPr>
          <w:noProof/>
        </w:rPr>
        <w:fldChar w:fldCharType="end"/>
      </w:r>
    </w:p>
    <w:p w:rsidR="001D0152" w:rsidRDefault="00134F90" w:rsidP="001B0E01">
      <w:pPr>
        <w:ind w:left="2520"/>
      </w:pPr>
      <w:r>
        <w:fldChar w:fldCharType="end"/>
      </w:r>
    </w:p>
    <w:p w:rsidR="00546350" w:rsidRDefault="00546350">
      <w:pPr>
        <w:pStyle w:val="Heading2"/>
        <w:pBdr>
          <w:top w:val="single" w:sz="48" w:space="6" w:color="auto"/>
        </w:pBdr>
      </w:pPr>
      <w:bookmarkStart w:id="7" w:name="_Toc274578658"/>
      <w:bookmarkStart w:id="8" w:name="_Toc497727402"/>
      <w:r>
        <w:lastRenderedPageBreak/>
        <w:t>Brief Description</w:t>
      </w:r>
      <w:bookmarkEnd w:id="1"/>
      <w:bookmarkEnd w:id="2"/>
      <w:bookmarkEnd w:id="3"/>
      <w:bookmarkEnd w:id="4"/>
      <w:bookmarkEnd w:id="5"/>
      <w:bookmarkEnd w:id="6"/>
      <w:bookmarkEnd w:id="7"/>
      <w:bookmarkEnd w:id="8"/>
    </w:p>
    <w:p w:rsidR="00546350" w:rsidRDefault="00546350">
      <w:pPr>
        <w:rPr>
          <w:b/>
        </w:rPr>
      </w:pPr>
      <w:r>
        <w:rPr>
          <w:b/>
        </w:rPr>
        <w:t>Business Process:        3.3.</w:t>
      </w:r>
      <w:r w:rsidR="00795877">
        <w:rPr>
          <w:b/>
        </w:rPr>
        <w:t>5</w:t>
      </w:r>
      <w:r>
        <w:rPr>
          <w:b/>
        </w:rPr>
        <w:t xml:space="preserve"> </w:t>
      </w:r>
      <w:r w:rsidR="00497D2C">
        <w:rPr>
          <w:b/>
        </w:rPr>
        <w:t>C2M.CC</w:t>
      </w:r>
      <w:r w:rsidR="001A5F2D">
        <w:rPr>
          <w:b/>
        </w:rPr>
        <w:t>B.</w:t>
      </w:r>
      <w:r w:rsidR="00795877">
        <w:rPr>
          <w:b/>
        </w:rPr>
        <w:t xml:space="preserve">Establish </w:t>
      </w:r>
      <w:r w:rsidR="00994F89">
        <w:rPr>
          <w:b/>
        </w:rPr>
        <w:t>and Maintain</w:t>
      </w:r>
      <w:r>
        <w:rPr>
          <w:b/>
        </w:rPr>
        <w:t xml:space="preserve"> </w:t>
      </w:r>
      <w:r w:rsidR="00795877">
        <w:rPr>
          <w:b/>
        </w:rPr>
        <w:t>Loan</w:t>
      </w:r>
    </w:p>
    <w:p w:rsidR="00546350" w:rsidRDefault="00546350">
      <w:pPr>
        <w:rPr>
          <w:b/>
        </w:rPr>
      </w:pPr>
      <w:r>
        <w:rPr>
          <w:b/>
        </w:rPr>
        <w:t xml:space="preserve">Process Type:               Process          </w:t>
      </w:r>
    </w:p>
    <w:p w:rsidR="00546350" w:rsidRDefault="00546350">
      <w:pPr>
        <w:rPr>
          <w:b/>
        </w:rPr>
      </w:pPr>
      <w:r>
        <w:rPr>
          <w:b/>
        </w:rPr>
        <w:t xml:space="preserve">Parent Process:             </w:t>
      </w:r>
      <w:r>
        <w:rPr>
          <w:rFonts w:ascii="Arial" w:hAnsi="Arial" w:cs="Arial"/>
          <w:b/>
          <w:bCs/>
          <w:color w:val="FFFFFF"/>
        </w:rPr>
        <w:br/>
      </w:r>
      <w:r>
        <w:rPr>
          <w:b/>
        </w:rPr>
        <w:t xml:space="preserve">Sibling Processes:        </w:t>
      </w:r>
    </w:p>
    <w:p w:rsidR="00546350" w:rsidRDefault="00546350">
      <w:pPr>
        <w:rPr>
          <w:b/>
        </w:rPr>
      </w:pPr>
    </w:p>
    <w:p w:rsidR="00FF483C" w:rsidRDefault="00795877" w:rsidP="00795877">
      <w:r>
        <w:t xml:space="preserve"> </w:t>
      </w:r>
      <w:r w:rsidR="00FF483C">
        <w:t>T</w:t>
      </w:r>
      <w:r w:rsidR="00FF483C" w:rsidRPr="00FF483C">
        <w:t>his process describes business events that take place if Customer's request for Loan is satisfied by Utility Organization.  When the customer enters into a Loan with the organization, Loan terms and conditions and other significant details of the contract are documented and set</w:t>
      </w:r>
      <w:r w:rsidR="00497D2C">
        <w:t xml:space="preserve"> up within application, </w:t>
      </w:r>
      <w:r w:rsidR="00FF483C" w:rsidRPr="00FF483C">
        <w:t>regular billing occurs with a due date for loan payments</w:t>
      </w:r>
      <w:r>
        <w:t xml:space="preserve">. </w:t>
      </w:r>
      <w:r w:rsidR="00E86278">
        <w:t>Loans are stop</w:t>
      </w:r>
      <w:bookmarkStart w:id="9" w:name="_GoBack"/>
      <w:bookmarkEnd w:id="9"/>
      <w:r w:rsidR="00E86278">
        <w:t xml:space="preserve">ped and closed when amount Customer owes the Organization is fully paid off. </w:t>
      </w:r>
    </w:p>
    <w:p w:rsidR="00795877" w:rsidRDefault="00795877" w:rsidP="00795877">
      <w:r>
        <w:t>Examples of loans can include:</w:t>
      </w:r>
    </w:p>
    <w:p w:rsidR="00795877" w:rsidRDefault="00795877" w:rsidP="00795877"/>
    <w:p w:rsidR="00795877" w:rsidRDefault="00795877" w:rsidP="00795877">
      <w:pPr>
        <w:numPr>
          <w:ilvl w:val="0"/>
          <w:numId w:val="27"/>
        </w:numPr>
      </w:pPr>
      <w:r>
        <w:t>Conservation options for insulation and high-energy furnaces</w:t>
      </w:r>
    </w:p>
    <w:p w:rsidR="00795877" w:rsidRDefault="00795877" w:rsidP="00795877"/>
    <w:p w:rsidR="00795877" w:rsidRDefault="00795877" w:rsidP="00795877">
      <w:pPr>
        <w:numPr>
          <w:ilvl w:val="0"/>
          <w:numId w:val="27"/>
        </w:numPr>
      </w:pPr>
      <w:r>
        <w:t xml:space="preserve">Service extensions for new construction or Service upgrades  </w:t>
      </w:r>
    </w:p>
    <w:p w:rsidR="00795877" w:rsidRDefault="00795877" w:rsidP="00795877"/>
    <w:p w:rsidR="00795877" w:rsidRDefault="00795877" w:rsidP="00795877">
      <w:pPr>
        <w:numPr>
          <w:ilvl w:val="0"/>
          <w:numId w:val="27"/>
        </w:numPr>
      </w:pPr>
      <w:r>
        <w:t>Products that promote the services of the organization</w:t>
      </w:r>
    </w:p>
    <w:p w:rsidR="00795877" w:rsidRDefault="00795877" w:rsidP="00795877"/>
    <w:p w:rsidR="00795877" w:rsidRDefault="00FF483C" w:rsidP="00795877">
      <w:r>
        <w:t xml:space="preserve">Note: </w:t>
      </w:r>
      <w:r w:rsidR="00795877">
        <w:t>Loans are separate Service Agreements and hold the loan terms, including the loan amount, periodic payment amount, number of payment periods, interest rate, and billing frequency based on configurable business rules.</w:t>
      </w:r>
    </w:p>
    <w:p w:rsidR="00795877" w:rsidRDefault="00795877" w:rsidP="00795877"/>
    <w:p w:rsidR="00546350" w:rsidRDefault="00546350">
      <w:pPr>
        <w:pStyle w:val="BodyText"/>
      </w:pPr>
    </w:p>
    <w:p w:rsidR="00546350" w:rsidRDefault="00546350">
      <w:pPr>
        <w:pStyle w:val="BodyText"/>
      </w:pPr>
    </w:p>
    <w:p w:rsidR="00546350" w:rsidRDefault="00546350">
      <w:pPr>
        <w:pStyle w:val="Heading2"/>
      </w:pPr>
      <w:bookmarkStart w:id="10" w:name="_Toc220561030"/>
      <w:bookmarkStart w:id="11" w:name="_Toc220561223"/>
      <w:bookmarkStart w:id="12" w:name="_Toc220561551"/>
      <w:bookmarkStart w:id="13" w:name="_Toc220561871"/>
      <w:bookmarkStart w:id="14" w:name="_Toc220562309"/>
      <w:bookmarkStart w:id="15" w:name="_Toc220562599"/>
      <w:bookmarkStart w:id="16" w:name="_Toc274578659"/>
      <w:bookmarkStart w:id="17" w:name="_Toc497727403"/>
      <w:r>
        <w:lastRenderedPageBreak/>
        <w:t>Business Process Model</w:t>
      </w:r>
      <w:bookmarkEnd w:id="10"/>
      <w:bookmarkEnd w:id="11"/>
      <w:bookmarkEnd w:id="12"/>
      <w:bookmarkEnd w:id="13"/>
      <w:bookmarkEnd w:id="14"/>
      <w:bookmarkEnd w:id="15"/>
      <w:bookmarkEnd w:id="16"/>
      <w:bookmarkEnd w:id="17"/>
    </w:p>
    <w:p w:rsidR="004064E1" w:rsidRPr="004064E1" w:rsidRDefault="004064E1" w:rsidP="004064E1">
      <w:pPr>
        <w:pStyle w:val="BodyText"/>
      </w:pPr>
    </w:p>
    <w:p w:rsidR="004A1452" w:rsidRDefault="00D129EF" w:rsidP="004B66EC">
      <w:pPr>
        <w:pStyle w:val="BodyText"/>
        <w:ind w:left="540" w:hanging="540"/>
      </w:pPr>
      <w:r>
        <w:object w:dxaOrig="29685"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25pt;height:339pt" o:ole="">
            <v:imagedata r:id="rId9" o:title=""/>
          </v:shape>
          <o:OLEObject Type="Embed" ProgID="Visio.Drawing.15" ShapeID="_x0000_i1025" DrawAspect="Content" ObjectID="_1575731393" r:id="rId10"/>
        </w:object>
      </w:r>
    </w:p>
    <w:p w:rsidR="004A1452" w:rsidRPr="004064E1" w:rsidRDefault="004A1452" w:rsidP="004B66EC">
      <w:pPr>
        <w:pStyle w:val="BodyText"/>
        <w:ind w:left="540" w:hanging="540"/>
      </w:pPr>
    </w:p>
    <w:p w:rsidR="004A1452" w:rsidRDefault="004A1452" w:rsidP="009866CF">
      <w:pPr>
        <w:tabs>
          <w:tab w:val="left" w:pos="10530"/>
          <w:tab w:val="left" w:pos="10890"/>
        </w:tabs>
        <w:ind w:left="-90"/>
      </w:pPr>
    </w:p>
    <w:p w:rsidR="004A1452" w:rsidRDefault="004A1452" w:rsidP="004A1452"/>
    <w:p w:rsidR="00A27962" w:rsidRPr="004A1452" w:rsidRDefault="004A1452" w:rsidP="004A1452">
      <w:pPr>
        <w:tabs>
          <w:tab w:val="left" w:pos="5936"/>
        </w:tabs>
      </w:pPr>
      <w:r>
        <w:tab/>
      </w:r>
    </w:p>
    <w:p w:rsidR="00A27962" w:rsidRDefault="00A27962" w:rsidP="00A27962">
      <w:pPr>
        <w:pStyle w:val="Heading2"/>
      </w:pPr>
      <w:bookmarkStart w:id="18" w:name="_Toc274577379"/>
      <w:bookmarkStart w:id="19" w:name="_Toc497727404"/>
      <w:r>
        <w:lastRenderedPageBreak/>
        <w:t>Test Documentation related to the Current Process</w:t>
      </w:r>
      <w:bookmarkEnd w:id="18"/>
      <w:bookmarkEnd w:id="19"/>
      <w:r>
        <w:t xml:space="preserve"> </w:t>
      </w:r>
    </w:p>
    <w:p w:rsidR="00A27962" w:rsidRDefault="00A27962" w:rsidP="00A27962">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27962" w:rsidTr="00A27962">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A27962" w:rsidRDefault="00A27962" w:rsidP="00A27962">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A27962" w:rsidRDefault="00A27962" w:rsidP="00A27962">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A27962" w:rsidRDefault="00A27962" w:rsidP="00A27962">
            <w:pPr>
              <w:pStyle w:val="TableHeading"/>
            </w:pPr>
            <w:r>
              <w:t>Test Type</w:t>
            </w:r>
          </w:p>
        </w:tc>
      </w:tr>
      <w:tr w:rsidR="00A27962" w:rsidTr="00A27962">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A27962" w:rsidRDefault="00A27962" w:rsidP="00A27962">
            <w:pPr>
              <w:pStyle w:val="TableText"/>
              <w:rPr>
                <w:sz w:val="8"/>
              </w:rPr>
            </w:pPr>
          </w:p>
        </w:tc>
        <w:tc>
          <w:tcPr>
            <w:tcW w:w="5586" w:type="dxa"/>
            <w:tcBorders>
              <w:top w:val="single" w:sz="6" w:space="0" w:color="auto"/>
              <w:left w:val="nil"/>
              <w:bottom w:val="single" w:sz="6" w:space="0" w:color="auto"/>
              <w:right w:val="nil"/>
            </w:tcBorders>
            <w:shd w:val="pct50" w:color="auto" w:fill="auto"/>
          </w:tcPr>
          <w:p w:rsidR="00A27962" w:rsidRDefault="00A27962" w:rsidP="00A27962">
            <w:pPr>
              <w:pStyle w:val="TableText"/>
              <w:rPr>
                <w:sz w:val="8"/>
              </w:rPr>
            </w:pPr>
          </w:p>
        </w:tc>
        <w:tc>
          <w:tcPr>
            <w:tcW w:w="1014" w:type="dxa"/>
            <w:tcBorders>
              <w:top w:val="single" w:sz="6" w:space="0" w:color="auto"/>
              <w:left w:val="nil"/>
              <w:bottom w:val="single" w:sz="6" w:space="0" w:color="auto"/>
              <w:right w:val="nil"/>
            </w:tcBorders>
            <w:shd w:val="pct50" w:color="auto" w:fill="auto"/>
          </w:tcPr>
          <w:p w:rsidR="00A27962" w:rsidRDefault="00A27962" w:rsidP="00A27962">
            <w:pPr>
              <w:pStyle w:val="TableText"/>
              <w:rPr>
                <w:sz w:val="8"/>
              </w:rPr>
            </w:pPr>
          </w:p>
        </w:tc>
      </w:tr>
      <w:tr w:rsidR="00A27962" w:rsidTr="00A27962">
        <w:trPr>
          <w:cantSplit/>
          <w:trHeight w:val="255"/>
        </w:trPr>
        <w:tc>
          <w:tcPr>
            <w:tcW w:w="990" w:type="dxa"/>
            <w:tcBorders>
              <w:top w:val="nil"/>
              <w:left w:val="single" w:sz="12" w:space="0" w:color="auto"/>
              <w:bottom w:val="single" w:sz="6" w:space="0" w:color="auto"/>
              <w:right w:val="single" w:sz="6" w:space="0" w:color="auto"/>
            </w:tcBorders>
          </w:tcPr>
          <w:p w:rsidR="00A27962" w:rsidRDefault="00A27962" w:rsidP="00A27962">
            <w:pPr>
              <w:pStyle w:val="TableText"/>
            </w:pPr>
            <w:r>
              <w:t xml:space="preserve"> </w:t>
            </w:r>
          </w:p>
        </w:tc>
        <w:tc>
          <w:tcPr>
            <w:tcW w:w="5586" w:type="dxa"/>
            <w:tcBorders>
              <w:top w:val="nil"/>
              <w:left w:val="single" w:sz="6" w:space="0" w:color="auto"/>
              <w:bottom w:val="single" w:sz="6" w:space="0" w:color="auto"/>
              <w:right w:val="single" w:sz="6" w:space="0" w:color="auto"/>
            </w:tcBorders>
          </w:tcPr>
          <w:p w:rsidR="00A27962" w:rsidRDefault="00A27962" w:rsidP="00A27962">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A27962" w:rsidRDefault="00A27962" w:rsidP="00A27962">
            <w:pPr>
              <w:pStyle w:val="TableText"/>
            </w:pPr>
          </w:p>
        </w:tc>
      </w:tr>
      <w:tr w:rsidR="00A27962" w:rsidTr="00A27962">
        <w:trPr>
          <w:cantSplit/>
        </w:trPr>
        <w:tc>
          <w:tcPr>
            <w:tcW w:w="990" w:type="dxa"/>
            <w:tcBorders>
              <w:top w:val="single" w:sz="6" w:space="0" w:color="auto"/>
              <w:left w:val="single" w:sz="12" w:space="0" w:color="auto"/>
              <w:bottom w:val="single" w:sz="6" w:space="0" w:color="auto"/>
              <w:right w:val="single" w:sz="6" w:space="0" w:color="auto"/>
            </w:tcBorders>
          </w:tcPr>
          <w:p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r>
      <w:tr w:rsidR="00A27962" w:rsidTr="00A27962">
        <w:trPr>
          <w:cantSplit/>
        </w:trPr>
        <w:tc>
          <w:tcPr>
            <w:tcW w:w="990" w:type="dxa"/>
            <w:tcBorders>
              <w:top w:val="single" w:sz="6" w:space="0" w:color="auto"/>
              <w:left w:val="single" w:sz="12" w:space="0" w:color="auto"/>
              <w:bottom w:val="single" w:sz="6" w:space="0" w:color="auto"/>
              <w:right w:val="single" w:sz="6" w:space="0" w:color="auto"/>
            </w:tcBorders>
          </w:tcPr>
          <w:p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r>
      <w:tr w:rsidR="00A27962" w:rsidTr="00A27962">
        <w:trPr>
          <w:cantSplit/>
        </w:trPr>
        <w:tc>
          <w:tcPr>
            <w:tcW w:w="990" w:type="dxa"/>
            <w:tcBorders>
              <w:top w:val="single" w:sz="6" w:space="0" w:color="auto"/>
              <w:left w:val="single" w:sz="12" w:space="0" w:color="auto"/>
              <w:bottom w:val="single" w:sz="12" w:space="0" w:color="auto"/>
              <w:right w:val="single" w:sz="6" w:space="0" w:color="auto"/>
            </w:tcBorders>
          </w:tcPr>
          <w:p w:rsidR="00A27962" w:rsidRDefault="00A27962" w:rsidP="00A27962">
            <w:pPr>
              <w:pStyle w:val="TableText"/>
            </w:pPr>
          </w:p>
        </w:tc>
        <w:tc>
          <w:tcPr>
            <w:tcW w:w="5586" w:type="dxa"/>
            <w:tcBorders>
              <w:top w:val="single" w:sz="6" w:space="0" w:color="auto"/>
              <w:left w:val="single" w:sz="6" w:space="0" w:color="auto"/>
              <w:bottom w:val="single" w:sz="12" w:space="0" w:color="auto"/>
              <w:right w:val="single" w:sz="6" w:space="0" w:color="auto"/>
            </w:tcBorders>
          </w:tcPr>
          <w:p w:rsidR="00A27962" w:rsidRDefault="00A27962" w:rsidP="00A27962">
            <w:pPr>
              <w:pStyle w:val="TableText"/>
            </w:pPr>
          </w:p>
        </w:tc>
        <w:tc>
          <w:tcPr>
            <w:tcW w:w="1014" w:type="dxa"/>
            <w:tcBorders>
              <w:top w:val="single" w:sz="6" w:space="0" w:color="auto"/>
              <w:left w:val="single" w:sz="6" w:space="0" w:color="auto"/>
              <w:bottom w:val="single" w:sz="12" w:space="0" w:color="auto"/>
              <w:right w:val="single" w:sz="6" w:space="0" w:color="auto"/>
            </w:tcBorders>
          </w:tcPr>
          <w:p w:rsidR="00A27962" w:rsidRDefault="00A27962" w:rsidP="00A27962">
            <w:pPr>
              <w:pStyle w:val="TableText"/>
            </w:pPr>
          </w:p>
        </w:tc>
      </w:tr>
    </w:tbl>
    <w:p w:rsidR="00A27962" w:rsidRDefault="00A27962" w:rsidP="00A27962">
      <w:pPr>
        <w:keepNext/>
        <w:keepLines/>
        <w:spacing w:before="120" w:after="120"/>
        <w:rPr>
          <w:b/>
        </w:rPr>
      </w:pPr>
    </w:p>
    <w:p w:rsidR="00A27962" w:rsidRDefault="00A27962">
      <w:pPr>
        <w:ind w:left="-90"/>
      </w:pPr>
    </w:p>
    <w:p w:rsidR="00546350" w:rsidRDefault="00546350">
      <w:pPr>
        <w:pStyle w:val="Heading2"/>
      </w:pPr>
      <w:bookmarkStart w:id="20" w:name="_Toc274578660"/>
      <w:bookmarkStart w:id="21" w:name="_Toc497727405"/>
      <w:r>
        <w:lastRenderedPageBreak/>
        <w:t>Document Control</w:t>
      </w:r>
      <w:bookmarkEnd w:id="20"/>
      <w:bookmarkEnd w:id="21"/>
    </w:p>
    <w:p w:rsidR="00546350" w:rsidRDefault="00546350">
      <w:pPr>
        <w:keepNext/>
        <w:keepLines/>
        <w:spacing w:before="120" w:after="120"/>
        <w:rPr>
          <w:b/>
        </w:rPr>
      </w:pPr>
      <w:r>
        <w:rPr>
          <w:b/>
        </w:rPr>
        <w:t>Change Record</w:t>
      </w:r>
    </w:p>
    <w:p w:rsidR="00546350" w:rsidRDefault="009165CD">
      <w:pPr>
        <w:pStyle w:val="BodyText"/>
        <w:ind w:left="8640" w:firstLine="720"/>
      </w:pPr>
      <w:r>
        <w:fldChar w:fldCharType="begin"/>
      </w:r>
      <w:r>
        <w:instrText xml:space="preserve"> SECTIONPAGES  \* MERGEFORMAT </w:instrText>
      </w:r>
      <w:r>
        <w:fldChar w:fldCharType="separate"/>
      </w:r>
      <w:r w:rsidR="00546350">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546350" w:rsidTr="001A5F2D">
        <w:trPr>
          <w:cantSplit/>
          <w:tblHeader/>
        </w:trPr>
        <w:tc>
          <w:tcPr>
            <w:tcW w:w="1086" w:type="dxa"/>
            <w:tcBorders>
              <w:top w:val="single" w:sz="12" w:space="0" w:color="auto"/>
              <w:left w:val="single" w:sz="12" w:space="0" w:color="auto"/>
              <w:bottom w:val="nil"/>
              <w:right w:val="nil"/>
            </w:tcBorders>
            <w:shd w:val="pct10" w:color="auto" w:fill="auto"/>
          </w:tcPr>
          <w:p w:rsidR="00546350" w:rsidRDefault="00546350">
            <w:pPr>
              <w:pStyle w:val="TableHeading"/>
            </w:pPr>
            <w:r>
              <w:t>Date</w:t>
            </w:r>
          </w:p>
        </w:tc>
        <w:tc>
          <w:tcPr>
            <w:tcW w:w="1794" w:type="dxa"/>
            <w:tcBorders>
              <w:top w:val="single" w:sz="12" w:space="0" w:color="auto"/>
              <w:left w:val="nil"/>
              <w:bottom w:val="nil"/>
              <w:right w:val="nil"/>
            </w:tcBorders>
            <w:shd w:val="pct10" w:color="auto" w:fill="auto"/>
          </w:tcPr>
          <w:p w:rsidR="00546350" w:rsidRDefault="00546350">
            <w:pPr>
              <w:pStyle w:val="TableHeading"/>
            </w:pPr>
            <w:r>
              <w:t>Author</w:t>
            </w:r>
          </w:p>
        </w:tc>
        <w:tc>
          <w:tcPr>
            <w:tcW w:w="906" w:type="dxa"/>
            <w:tcBorders>
              <w:top w:val="single" w:sz="12" w:space="0" w:color="auto"/>
              <w:left w:val="nil"/>
              <w:bottom w:val="nil"/>
              <w:right w:val="nil"/>
            </w:tcBorders>
            <w:shd w:val="pct10" w:color="auto" w:fill="auto"/>
          </w:tcPr>
          <w:p w:rsidR="00546350" w:rsidRDefault="00546350">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546350" w:rsidRDefault="00546350">
            <w:pPr>
              <w:pStyle w:val="TableHeading"/>
            </w:pPr>
            <w:r>
              <w:t>Change Reference</w:t>
            </w:r>
          </w:p>
        </w:tc>
      </w:tr>
      <w:tr w:rsidR="00546350" w:rsidTr="001A5F2D">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c>
          <w:tcPr>
            <w:tcW w:w="1794"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c>
          <w:tcPr>
            <w:tcW w:w="906"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c>
          <w:tcPr>
            <w:tcW w:w="3870"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r>
      <w:tr w:rsidR="00546350" w:rsidTr="001A5F2D">
        <w:trPr>
          <w:cantSplit/>
        </w:trPr>
        <w:tc>
          <w:tcPr>
            <w:tcW w:w="1086" w:type="dxa"/>
            <w:tcBorders>
              <w:top w:val="nil"/>
              <w:left w:val="single" w:sz="12" w:space="0" w:color="auto"/>
              <w:bottom w:val="single" w:sz="6" w:space="0" w:color="auto"/>
              <w:right w:val="single" w:sz="6" w:space="0" w:color="auto"/>
            </w:tcBorders>
          </w:tcPr>
          <w:p w:rsidR="00546350" w:rsidRDefault="008A489D">
            <w:pPr>
              <w:pStyle w:val="TableText"/>
            </w:pPr>
            <w:r>
              <w:t>01/23/</w:t>
            </w:r>
            <w:r w:rsidR="001A5F2D">
              <w:t>20</w:t>
            </w:r>
            <w:r>
              <w:t>12</w:t>
            </w:r>
          </w:p>
        </w:tc>
        <w:tc>
          <w:tcPr>
            <w:tcW w:w="1794" w:type="dxa"/>
            <w:tcBorders>
              <w:top w:val="nil"/>
              <w:left w:val="single" w:sz="6" w:space="0" w:color="auto"/>
              <w:bottom w:val="single" w:sz="6" w:space="0" w:color="auto"/>
              <w:right w:val="single" w:sz="6" w:space="0" w:color="auto"/>
            </w:tcBorders>
          </w:tcPr>
          <w:p w:rsidR="00546350" w:rsidRPr="00994F89" w:rsidRDefault="008A489D" w:rsidP="00A27962">
            <w:pPr>
              <w:pStyle w:val="TableText"/>
            </w:pPr>
            <w:r>
              <w:rPr>
                <w:rStyle w:val="HighlightedVariable"/>
                <w:color w:val="auto"/>
              </w:rPr>
              <w:t>Becky Ray</w:t>
            </w:r>
          </w:p>
        </w:tc>
        <w:tc>
          <w:tcPr>
            <w:tcW w:w="906" w:type="dxa"/>
            <w:tcBorders>
              <w:top w:val="nil"/>
              <w:left w:val="single" w:sz="6" w:space="0" w:color="auto"/>
              <w:bottom w:val="single" w:sz="6" w:space="0" w:color="auto"/>
              <w:right w:val="single" w:sz="6" w:space="0" w:color="auto"/>
            </w:tcBorders>
          </w:tcPr>
          <w:p w:rsidR="00546350" w:rsidRDefault="00546350">
            <w:pPr>
              <w:pStyle w:val="TableText"/>
            </w:pPr>
          </w:p>
        </w:tc>
        <w:tc>
          <w:tcPr>
            <w:tcW w:w="3870" w:type="dxa"/>
            <w:tcBorders>
              <w:top w:val="nil"/>
              <w:left w:val="single" w:sz="6" w:space="0" w:color="auto"/>
              <w:bottom w:val="single" w:sz="6" w:space="0" w:color="auto"/>
              <w:right w:val="single" w:sz="12" w:space="0" w:color="auto"/>
            </w:tcBorders>
          </w:tcPr>
          <w:p w:rsidR="00546350" w:rsidRDefault="00546350">
            <w:pPr>
              <w:pStyle w:val="TableText"/>
            </w:pPr>
            <w:r>
              <w:t>No Previous Document</w:t>
            </w:r>
          </w:p>
        </w:tc>
      </w:tr>
      <w:tr w:rsidR="00546350" w:rsidTr="001A5F2D">
        <w:trPr>
          <w:cantSplit/>
        </w:trPr>
        <w:tc>
          <w:tcPr>
            <w:tcW w:w="1086" w:type="dxa"/>
            <w:tcBorders>
              <w:top w:val="single" w:sz="6" w:space="0" w:color="auto"/>
              <w:left w:val="single" w:sz="12" w:space="0" w:color="auto"/>
              <w:bottom w:val="single" w:sz="6" w:space="0" w:color="auto"/>
              <w:right w:val="single" w:sz="6" w:space="0" w:color="auto"/>
            </w:tcBorders>
          </w:tcPr>
          <w:p w:rsidR="00546350" w:rsidRDefault="001A5F2D" w:rsidP="001A5F2D">
            <w:pPr>
              <w:pStyle w:val="TableText"/>
            </w:pPr>
            <w:r>
              <w:t>03/12/2012</w:t>
            </w:r>
          </w:p>
        </w:tc>
        <w:tc>
          <w:tcPr>
            <w:tcW w:w="1794" w:type="dxa"/>
            <w:tcBorders>
              <w:top w:val="single" w:sz="6" w:space="0" w:color="auto"/>
              <w:left w:val="single" w:sz="6" w:space="0" w:color="auto"/>
              <w:bottom w:val="single" w:sz="6" w:space="0" w:color="auto"/>
              <w:right w:val="single" w:sz="6" w:space="0" w:color="auto"/>
            </w:tcBorders>
          </w:tcPr>
          <w:p w:rsidR="00546350" w:rsidRDefault="001A5F2D">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rsidR="00546350" w:rsidRDefault="001A5F2D">
            <w:pPr>
              <w:pStyle w:val="TableText"/>
            </w:pPr>
            <w:r>
              <w:t>Review</w:t>
            </w:r>
          </w:p>
        </w:tc>
      </w:tr>
      <w:tr w:rsidR="00546350" w:rsidTr="001A5F2D">
        <w:trPr>
          <w:cantSplit/>
        </w:trPr>
        <w:tc>
          <w:tcPr>
            <w:tcW w:w="1086" w:type="dxa"/>
            <w:tcBorders>
              <w:top w:val="single" w:sz="6" w:space="0" w:color="auto"/>
              <w:left w:val="single" w:sz="12" w:space="0" w:color="auto"/>
              <w:bottom w:val="single" w:sz="6" w:space="0" w:color="auto"/>
              <w:right w:val="single" w:sz="6" w:space="0" w:color="auto"/>
            </w:tcBorders>
          </w:tcPr>
          <w:p w:rsidR="00546350" w:rsidRDefault="001A5F2D">
            <w:pPr>
              <w:pStyle w:val="TableText"/>
            </w:pPr>
            <w:r>
              <w:t>02/12/2014</w:t>
            </w:r>
          </w:p>
        </w:tc>
        <w:tc>
          <w:tcPr>
            <w:tcW w:w="1794" w:type="dxa"/>
            <w:tcBorders>
              <w:top w:val="single" w:sz="6" w:space="0" w:color="auto"/>
              <w:left w:val="single" w:sz="6" w:space="0" w:color="auto"/>
              <w:bottom w:val="single" w:sz="6" w:space="0" w:color="auto"/>
              <w:right w:val="single" w:sz="6" w:space="0" w:color="auto"/>
            </w:tcBorders>
          </w:tcPr>
          <w:p w:rsidR="00546350" w:rsidRDefault="001A5F2D">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rsidR="00546350" w:rsidRDefault="001A5F2D">
            <w:pPr>
              <w:pStyle w:val="TableText"/>
            </w:pPr>
            <w:r>
              <w:t>Update</w:t>
            </w:r>
          </w:p>
        </w:tc>
      </w:tr>
      <w:tr w:rsidR="001A5F2D" w:rsidTr="001A5F2D">
        <w:trPr>
          <w:cantSplit/>
        </w:trPr>
        <w:tc>
          <w:tcPr>
            <w:tcW w:w="1086" w:type="dxa"/>
            <w:tcBorders>
              <w:top w:val="single" w:sz="6" w:space="0" w:color="auto"/>
              <w:left w:val="single" w:sz="12" w:space="0" w:color="auto"/>
              <w:bottom w:val="single" w:sz="6" w:space="0" w:color="auto"/>
              <w:right w:val="single" w:sz="6" w:space="0" w:color="auto"/>
            </w:tcBorders>
          </w:tcPr>
          <w:p w:rsidR="001A5F2D" w:rsidRDefault="001A5F2D">
            <w:pPr>
              <w:pStyle w:val="TableText"/>
            </w:pPr>
            <w:r>
              <w:t>02/16/2014</w:t>
            </w:r>
          </w:p>
        </w:tc>
        <w:tc>
          <w:tcPr>
            <w:tcW w:w="1794" w:type="dxa"/>
            <w:tcBorders>
              <w:top w:val="single" w:sz="6" w:space="0" w:color="auto"/>
              <w:left w:val="single" w:sz="6" w:space="0" w:color="auto"/>
              <w:bottom w:val="single" w:sz="6" w:space="0" w:color="auto"/>
              <w:right w:val="single" w:sz="6" w:space="0" w:color="auto"/>
            </w:tcBorders>
          </w:tcPr>
          <w:p w:rsidR="001A5F2D" w:rsidRDefault="001A5F2D">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A5F2D" w:rsidRDefault="001A5F2D">
            <w:pPr>
              <w:pStyle w:val="TableText"/>
            </w:pPr>
          </w:p>
        </w:tc>
        <w:tc>
          <w:tcPr>
            <w:tcW w:w="3870" w:type="dxa"/>
            <w:tcBorders>
              <w:top w:val="single" w:sz="6" w:space="0" w:color="auto"/>
              <w:left w:val="single" w:sz="6" w:space="0" w:color="auto"/>
              <w:bottom w:val="single" w:sz="6" w:space="0" w:color="auto"/>
              <w:right w:val="single" w:sz="12" w:space="0" w:color="auto"/>
            </w:tcBorders>
          </w:tcPr>
          <w:p w:rsidR="001A5F2D" w:rsidRDefault="001A5F2D">
            <w:pPr>
              <w:pStyle w:val="TableText"/>
            </w:pPr>
            <w:r>
              <w:t>Reviewed, Approved</w:t>
            </w:r>
          </w:p>
        </w:tc>
      </w:tr>
      <w:tr w:rsidR="00497D2C" w:rsidTr="001A5F2D">
        <w:trPr>
          <w:cantSplit/>
        </w:trPr>
        <w:tc>
          <w:tcPr>
            <w:tcW w:w="1086" w:type="dxa"/>
            <w:tcBorders>
              <w:top w:val="single" w:sz="6" w:space="0" w:color="auto"/>
              <w:left w:val="single" w:sz="12" w:space="0" w:color="auto"/>
              <w:bottom w:val="single" w:sz="6" w:space="0" w:color="auto"/>
              <w:right w:val="single" w:sz="6" w:space="0" w:color="auto"/>
            </w:tcBorders>
          </w:tcPr>
          <w:p w:rsidR="00497D2C" w:rsidRDefault="00497D2C">
            <w:pPr>
              <w:pStyle w:val="TableText"/>
            </w:pPr>
            <w:r>
              <w:t>09/11/2017</w:t>
            </w:r>
          </w:p>
        </w:tc>
        <w:tc>
          <w:tcPr>
            <w:tcW w:w="1794" w:type="dxa"/>
            <w:tcBorders>
              <w:top w:val="single" w:sz="6" w:space="0" w:color="auto"/>
              <w:left w:val="single" w:sz="6" w:space="0" w:color="auto"/>
              <w:bottom w:val="single" w:sz="6" w:space="0" w:color="auto"/>
              <w:right w:val="single" w:sz="6" w:space="0" w:color="auto"/>
            </w:tcBorders>
          </w:tcPr>
          <w:p w:rsidR="00497D2C" w:rsidRDefault="00497D2C">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497D2C" w:rsidRDefault="00497D2C">
            <w:pPr>
              <w:pStyle w:val="TableText"/>
            </w:pPr>
          </w:p>
        </w:tc>
        <w:tc>
          <w:tcPr>
            <w:tcW w:w="3870" w:type="dxa"/>
            <w:tcBorders>
              <w:top w:val="single" w:sz="6" w:space="0" w:color="auto"/>
              <w:left w:val="single" w:sz="6" w:space="0" w:color="auto"/>
              <w:bottom w:val="single" w:sz="6" w:space="0" w:color="auto"/>
              <w:right w:val="single" w:sz="12" w:space="0" w:color="auto"/>
            </w:tcBorders>
          </w:tcPr>
          <w:p w:rsidR="00497D2C" w:rsidRDefault="00497D2C" w:rsidP="00E05065">
            <w:pPr>
              <w:pStyle w:val="TableText"/>
            </w:pPr>
            <w:r>
              <w:t xml:space="preserve">Updated document </w:t>
            </w:r>
            <w:r w:rsidR="00E05065">
              <w:t>for C2M</w:t>
            </w:r>
          </w:p>
        </w:tc>
      </w:tr>
      <w:tr w:rsidR="00B47892" w:rsidTr="001A5F2D">
        <w:trPr>
          <w:cantSplit/>
        </w:trPr>
        <w:tc>
          <w:tcPr>
            <w:tcW w:w="1086" w:type="dxa"/>
            <w:tcBorders>
              <w:top w:val="single" w:sz="6" w:space="0" w:color="auto"/>
              <w:left w:val="single" w:sz="12" w:space="0" w:color="auto"/>
              <w:bottom w:val="single" w:sz="6" w:space="0" w:color="auto"/>
              <w:right w:val="single" w:sz="6" w:space="0" w:color="auto"/>
            </w:tcBorders>
          </w:tcPr>
          <w:p w:rsidR="00B47892" w:rsidRDefault="00B47892">
            <w:pPr>
              <w:pStyle w:val="TableText"/>
            </w:pPr>
            <w:r>
              <w:t>09/12/2017</w:t>
            </w:r>
          </w:p>
        </w:tc>
        <w:tc>
          <w:tcPr>
            <w:tcW w:w="1794" w:type="dxa"/>
            <w:tcBorders>
              <w:top w:val="single" w:sz="6" w:space="0" w:color="auto"/>
              <w:left w:val="single" w:sz="6" w:space="0" w:color="auto"/>
              <w:bottom w:val="single" w:sz="6" w:space="0" w:color="auto"/>
              <w:right w:val="single" w:sz="6" w:space="0" w:color="auto"/>
            </w:tcBorders>
          </w:tcPr>
          <w:p w:rsidR="00B47892" w:rsidRDefault="00B47892">
            <w:pPr>
              <w:pStyle w:val="TableText"/>
            </w:pPr>
            <w:r>
              <w:t>Chetan Raut</w:t>
            </w:r>
          </w:p>
        </w:tc>
        <w:tc>
          <w:tcPr>
            <w:tcW w:w="906" w:type="dxa"/>
            <w:tcBorders>
              <w:top w:val="single" w:sz="6" w:space="0" w:color="auto"/>
              <w:left w:val="single" w:sz="6" w:space="0" w:color="auto"/>
              <w:bottom w:val="single" w:sz="6" w:space="0" w:color="auto"/>
              <w:right w:val="single" w:sz="6" w:space="0" w:color="auto"/>
            </w:tcBorders>
          </w:tcPr>
          <w:p w:rsidR="00B47892" w:rsidRDefault="00B47892">
            <w:pPr>
              <w:pStyle w:val="TableText"/>
            </w:pPr>
          </w:p>
        </w:tc>
        <w:tc>
          <w:tcPr>
            <w:tcW w:w="3870" w:type="dxa"/>
            <w:tcBorders>
              <w:top w:val="single" w:sz="6" w:space="0" w:color="auto"/>
              <w:left w:val="single" w:sz="6" w:space="0" w:color="auto"/>
              <w:bottom w:val="single" w:sz="6" w:space="0" w:color="auto"/>
              <w:right w:val="single" w:sz="12" w:space="0" w:color="auto"/>
            </w:tcBorders>
          </w:tcPr>
          <w:p w:rsidR="00B47892" w:rsidRDefault="004A1452">
            <w:pPr>
              <w:pStyle w:val="TableText"/>
            </w:pPr>
            <w:r>
              <w:t>Updated the Visio diagram</w:t>
            </w:r>
            <w:r w:rsidR="00E05065">
              <w:t xml:space="preserve"> for C2M</w:t>
            </w:r>
            <w:r>
              <w:t>.</w:t>
            </w:r>
          </w:p>
        </w:tc>
      </w:tr>
      <w:tr w:rsidR="00E05065" w:rsidTr="001A5F2D">
        <w:trPr>
          <w:cantSplit/>
        </w:trPr>
        <w:tc>
          <w:tcPr>
            <w:tcW w:w="1086" w:type="dxa"/>
            <w:tcBorders>
              <w:top w:val="single" w:sz="6" w:space="0" w:color="auto"/>
              <w:left w:val="single" w:sz="12" w:space="0" w:color="auto"/>
              <w:bottom w:val="single" w:sz="6" w:space="0" w:color="auto"/>
              <w:right w:val="single" w:sz="6" w:space="0" w:color="auto"/>
            </w:tcBorders>
          </w:tcPr>
          <w:p w:rsidR="00E05065" w:rsidRDefault="00E05065" w:rsidP="00E05065">
            <w:pPr>
              <w:pStyle w:val="TableText"/>
            </w:pPr>
            <w:r>
              <w:t>09/30/2017</w:t>
            </w:r>
          </w:p>
        </w:tc>
        <w:tc>
          <w:tcPr>
            <w:tcW w:w="1794" w:type="dxa"/>
            <w:tcBorders>
              <w:top w:val="single" w:sz="6" w:space="0" w:color="auto"/>
              <w:left w:val="single" w:sz="6" w:space="0" w:color="auto"/>
              <w:bottom w:val="single" w:sz="6" w:space="0" w:color="auto"/>
              <w:right w:val="single" w:sz="6" w:space="0" w:color="auto"/>
            </w:tcBorders>
          </w:tcPr>
          <w:p w:rsidR="00E05065" w:rsidRDefault="00E05065" w:rsidP="00E05065">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E05065" w:rsidRDefault="00E05065" w:rsidP="00E05065">
            <w:pPr>
              <w:pStyle w:val="TableText"/>
            </w:pPr>
          </w:p>
        </w:tc>
        <w:tc>
          <w:tcPr>
            <w:tcW w:w="3870" w:type="dxa"/>
            <w:tcBorders>
              <w:top w:val="single" w:sz="6" w:space="0" w:color="auto"/>
              <w:left w:val="single" w:sz="6" w:space="0" w:color="auto"/>
              <w:bottom w:val="single" w:sz="6" w:space="0" w:color="auto"/>
              <w:right w:val="single" w:sz="12" w:space="0" w:color="auto"/>
            </w:tcBorders>
          </w:tcPr>
          <w:p w:rsidR="00E05065" w:rsidRDefault="00E05065" w:rsidP="00E05065">
            <w:pPr>
              <w:pStyle w:val="TableText"/>
            </w:pPr>
            <w:r>
              <w:t>Reviewed, Approved</w:t>
            </w:r>
          </w:p>
        </w:tc>
      </w:tr>
    </w:tbl>
    <w:p w:rsidR="00546350" w:rsidRDefault="00546350">
      <w:pPr>
        <w:rPr>
          <w:rFonts w:ascii="Arial" w:hAnsi="Arial" w:cs="Arial"/>
          <w:b/>
          <w:u w:val="single"/>
          <w:lang w:eastAsia="en-US"/>
        </w:rPr>
      </w:pPr>
    </w:p>
    <w:p w:rsidR="00546350" w:rsidRDefault="00546350">
      <w:pPr>
        <w:rPr>
          <w:rFonts w:ascii="Arial" w:hAnsi="Arial" w:cs="Arial"/>
          <w:b/>
          <w:u w:val="single"/>
          <w:lang w:eastAsia="en-US"/>
        </w:rPr>
      </w:pPr>
    </w:p>
    <w:p w:rsidR="00546350" w:rsidRDefault="00546350">
      <w:pPr>
        <w:rPr>
          <w:rFonts w:ascii="Arial" w:hAnsi="Arial" w:cs="Arial"/>
          <w:b/>
          <w:u w:val="single"/>
          <w:lang w:eastAsia="en-US"/>
        </w:rPr>
      </w:pPr>
    </w:p>
    <w:p w:rsidR="00546350" w:rsidRDefault="00546350">
      <w:pPr>
        <w:pStyle w:val="Heading2"/>
      </w:pPr>
      <w:bookmarkStart w:id="22" w:name="_Toc274578661"/>
      <w:bookmarkStart w:id="23" w:name="_Toc497727406"/>
      <w:r>
        <w:lastRenderedPageBreak/>
        <w:t>Attachments:</w:t>
      </w:r>
      <w:bookmarkEnd w:id="22"/>
      <w:bookmarkEnd w:id="23"/>
    </w:p>
    <w:sectPr w:rsidR="00546350" w:rsidSect="001D0152">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CD" w:rsidRDefault="009165CD">
      <w:r>
        <w:separator/>
      </w:r>
    </w:p>
  </w:endnote>
  <w:endnote w:type="continuationSeparator" w:id="0">
    <w:p w:rsidR="009165CD" w:rsidRDefault="0091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134F90">
    <w:pPr>
      <w:pStyle w:val="Footer"/>
      <w:framePr w:wrap="around" w:vAnchor="text" w:hAnchor="margin" w:xAlign="right" w:y="1"/>
      <w:rPr>
        <w:rStyle w:val="PageNumber"/>
      </w:rPr>
    </w:pPr>
    <w:r>
      <w:rPr>
        <w:rStyle w:val="PageNumber"/>
      </w:rPr>
      <w:fldChar w:fldCharType="begin"/>
    </w:r>
    <w:r w:rsidR="00A27962">
      <w:rPr>
        <w:rStyle w:val="PageNumber"/>
      </w:rPr>
      <w:instrText xml:space="preserve">PAGE  </w:instrText>
    </w:r>
    <w:r>
      <w:rPr>
        <w:rStyle w:val="PageNumber"/>
      </w:rPr>
      <w:fldChar w:fldCharType="separate"/>
    </w:r>
    <w:r w:rsidR="00A27962">
      <w:rPr>
        <w:rStyle w:val="PageNumber"/>
        <w:noProof/>
      </w:rPr>
      <w:t>iv</w:t>
    </w:r>
    <w:r>
      <w:rPr>
        <w:rStyle w:val="PageNumber"/>
      </w:rPr>
      <w:fldChar w:fldCharType="end"/>
    </w:r>
  </w:p>
  <w:p w:rsidR="00A27962" w:rsidRDefault="00A27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134F90">
    <w:pPr>
      <w:pStyle w:val="Footer"/>
      <w:jc w:val="right"/>
      <w:rPr>
        <w:b/>
        <w:bCs/>
      </w:rPr>
    </w:pPr>
    <w:r>
      <w:rPr>
        <w:b/>
        <w:bCs/>
      </w:rPr>
      <w:fldChar w:fldCharType="begin"/>
    </w:r>
    <w:r w:rsidR="00A27962">
      <w:rPr>
        <w:b/>
        <w:bCs/>
      </w:rPr>
      <w:instrText xml:space="preserve"> PAGE   \* MERGEFORMAT </w:instrText>
    </w:r>
    <w:r>
      <w:rPr>
        <w:b/>
        <w:bCs/>
      </w:rPr>
      <w:fldChar w:fldCharType="separate"/>
    </w:r>
    <w:r w:rsidR="00262F9B">
      <w:rPr>
        <w:b/>
        <w:bCs/>
        <w:noProof/>
      </w:rPr>
      <w:t>3</w:t>
    </w:r>
    <w:r>
      <w:rPr>
        <w:b/>
        <w:bCs/>
      </w:rPr>
      <w:fldChar w:fldCharType="end"/>
    </w:r>
  </w:p>
  <w:p w:rsidR="00A27962" w:rsidRDefault="00A27962" w:rsidP="004C2052">
    <w:pPr>
      <w:pStyle w:val="Header"/>
      <w:rPr>
        <w:b/>
        <w:bCs/>
        <w:color w:val="17365D"/>
      </w:rPr>
    </w:pPr>
    <w:r>
      <w:rPr>
        <w:b/>
        <w:bCs/>
        <w:color w:val="17365D"/>
      </w:rPr>
      <w:t>3.3.</w:t>
    </w:r>
    <w:r w:rsidR="008A489D">
      <w:rPr>
        <w:b/>
        <w:bCs/>
        <w:color w:val="17365D"/>
      </w:rPr>
      <w:t>5</w:t>
    </w:r>
    <w:r>
      <w:rPr>
        <w:b/>
        <w:bCs/>
        <w:color w:val="17365D"/>
      </w:rPr>
      <w:t xml:space="preserve"> </w:t>
    </w:r>
    <w:r w:rsidR="00497D2C">
      <w:rPr>
        <w:b/>
        <w:bCs/>
        <w:color w:val="17365D"/>
      </w:rPr>
      <w:t>C2M.CC</w:t>
    </w:r>
    <w:r w:rsidR="00FF483C">
      <w:rPr>
        <w:b/>
        <w:bCs/>
        <w:color w:val="17365D"/>
      </w:rPr>
      <w:t>B.</w:t>
    </w:r>
    <w:r w:rsidR="00497D2C">
      <w:rPr>
        <w:b/>
        <w:bCs/>
        <w:color w:val="17365D"/>
      </w:rPr>
      <w:t>v2.6.</w:t>
    </w:r>
    <w:r w:rsidR="008A489D">
      <w:rPr>
        <w:b/>
        <w:bCs/>
        <w:color w:val="17365D"/>
      </w:rPr>
      <w:t xml:space="preserve">Establish and </w:t>
    </w:r>
    <w:r w:rsidR="00994F89">
      <w:rPr>
        <w:b/>
        <w:bCs/>
        <w:color w:val="17365D"/>
      </w:rPr>
      <w:t>Maintain</w:t>
    </w:r>
    <w:r>
      <w:rPr>
        <w:b/>
        <w:bCs/>
        <w:color w:val="17365D"/>
      </w:rPr>
      <w:t xml:space="preserve"> </w:t>
    </w:r>
    <w:r w:rsidR="008A489D">
      <w:rPr>
        <w:b/>
        <w:bCs/>
        <w:color w:val="17365D"/>
      </w:rPr>
      <w:t>Loan</w:t>
    </w:r>
    <w:r>
      <w:rPr>
        <w:b/>
        <w:bCs/>
        <w:color w:val="17365D"/>
      </w:rPr>
      <w:t xml:space="preserve">                                                            </w:t>
    </w:r>
  </w:p>
  <w:p w:rsidR="00A27962" w:rsidRPr="005F2720" w:rsidRDefault="00A27962" w:rsidP="004C2052">
    <w:pPr>
      <w:pStyle w:val="Header"/>
      <w:jc w:val="center"/>
      <w:rPr>
        <w:color w:val="17365D"/>
      </w:rPr>
    </w:pPr>
    <w:r>
      <w:rPr>
        <w:rFonts w:ascii="Arial" w:hAnsi="Arial" w:cs="Arial"/>
        <w:b/>
        <w:bCs/>
        <w:color w:val="000000"/>
        <w:sz w:val="12"/>
        <w:szCs w:val="12"/>
        <w:lang w:eastAsia="en-US"/>
      </w:rPr>
      <w:t>Copyright © 201</w:t>
    </w:r>
    <w:r w:rsidR="00497D2C">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rsidR="00A27962" w:rsidRDefault="00A27962">
    <w:pPr>
      <w:pStyle w:val="Header"/>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A27962">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CD" w:rsidRDefault="009165CD">
      <w:r>
        <w:separator/>
      </w:r>
    </w:p>
  </w:footnote>
  <w:footnote w:type="continuationSeparator" w:id="0">
    <w:p w:rsidR="009165CD" w:rsidRDefault="0091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A27962">
    <w:pPr>
      <w:rPr>
        <w:b/>
        <w:bCs/>
        <w:color w:val="17365D"/>
      </w:rPr>
    </w:pPr>
    <w:r>
      <w:rPr>
        <w:b/>
        <w:bCs/>
        <w:color w:val="17365D"/>
        <w:sz w:val="16"/>
        <w:szCs w:val="16"/>
      </w:rPr>
      <w:t>3.3.</w:t>
    </w:r>
    <w:r w:rsidR="008A489D">
      <w:rPr>
        <w:b/>
        <w:bCs/>
        <w:color w:val="17365D"/>
        <w:sz w:val="16"/>
        <w:szCs w:val="16"/>
      </w:rPr>
      <w:t>5</w:t>
    </w:r>
    <w:r>
      <w:rPr>
        <w:b/>
        <w:bCs/>
        <w:color w:val="17365D"/>
        <w:sz w:val="16"/>
        <w:szCs w:val="16"/>
      </w:rPr>
      <w:t xml:space="preserve"> </w:t>
    </w:r>
    <w:r w:rsidR="00497D2C">
      <w:rPr>
        <w:b/>
        <w:bCs/>
        <w:color w:val="17365D"/>
        <w:sz w:val="16"/>
        <w:szCs w:val="16"/>
      </w:rPr>
      <w:t>C2M.CC</w:t>
    </w:r>
    <w:r w:rsidR="00FF483C">
      <w:rPr>
        <w:b/>
        <w:bCs/>
        <w:color w:val="17365D"/>
        <w:sz w:val="16"/>
        <w:szCs w:val="16"/>
      </w:rPr>
      <w:t>B.</w:t>
    </w:r>
    <w:r w:rsidR="00497D2C">
      <w:rPr>
        <w:b/>
        <w:bCs/>
        <w:color w:val="17365D"/>
        <w:sz w:val="16"/>
        <w:szCs w:val="16"/>
      </w:rPr>
      <w:t>v2.6.</w:t>
    </w:r>
    <w:r w:rsidR="008A489D">
      <w:rPr>
        <w:b/>
        <w:bCs/>
        <w:color w:val="17365D"/>
        <w:sz w:val="16"/>
        <w:szCs w:val="16"/>
      </w:rPr>
      <w:t>Establish and Maintain Loan</w:t>
    </w:r>
  </w:p>
  <w:p w:rsidR="00A27962" w:rsidRDefault="00A27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1572517"/>
    <w:multiLevelType w:val="hybridMultilevel"/>
    <w:tmpl w:val="16C4C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4"/>
  </w:num>
  <w:num w:numId="4">
    <w:abstractNumId w:val="5"/>
  </w:num>
  <w:num w:numId="5">
    <w:abstractNumId w:val="10"/>
  </w:num>
  <w:num w:numId="6">
    <w:abstractNumId w:val="14"/>
  </w:num>
  <w:num w:numId="7">
    <w:abstractNumId w:val="22"/>
  </w:num>
  <w:num w:numId="8">
    <w:abstractNumId w:val="19"/>
  </w:num>
  <w:num w:numId="9">
    <w:abstractNumId w:val="3"/>
  </w:num>
  <w:num w:numId="10">
    <w:abstractNumId w:val="16"/>
  </w:num>
  <w:num w:numId="11">
    <w:abstractNumId w:val="15"/>
  </w:num>
  <w:num w:numId="12">
    <w:abstractNumId w:val="26"/>
  </w:num>
  <w:num w:numId="13">
    <w:abstractNumId w:val="9"/>
  </w:num>
  <w:num w:numId="14">
    <w:abstractNumId w:val="2"/>
  </w:num>
  <w:num w:numId="15">
    <w:abstractNumId w:val="24"/>
  </w:num>
  <w:num w:numId="16">
    <w:abstractNumId w:val="1"/>
  </w:num>
  <w:num w:numId="17">
    <w:abstractNumId w:val="21"/>
  </w:num>
  <w:num w:numId="18">
    <w:abstractNumId w:val="25"/>
  </w:num>
  <w:num w:numId="19">
    <w:abstractNumId w:val="13"/>
  </w:num>
  <w:num w:numId="20">
    <w:abstractNumId w:val="17"/>
  </w:num>
  <w:num w:numId="21">
    <w:abstractNumId w:val="12"/>
  </w:num>
  <w:num w:numId="22">
    <w:abstractNumId w:val="0"/>
  </w:num>
  <w:num w:numId="23">
    <w:abstractNumId w:val="18"/>
  </w:num>
  <w:num w:numId="24">
    <w:abstractNumId w:val="6"/>
  </w:num>
  <w:num w:numId="25">
    <w:abstractNumId w:val="2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4936"/>
    <w:rsid w:val="00035C6E"/>
    <w:rsid w:val="00074936"/>
    <w:rsid w:val="0008790D"/>
    <w:rsid w:val="000F5B7E"/>
    <w:rsid w:val="001119E1"/>
    <w:rsid w:val="00130DBF"/>
    <w:rsid w:val="00134F90"/>
    <w:rsid w:val="00186690"/>
    <w:rsid w:val="001A0954"/>
    <w:rsid w:val="001A5F2D"/>
    <w:rsid w:val="001B0E01"/>
    <w:rsid w:val="001D0152"/>
    <w:rsid w:val="001D19A1"/>
    <w:rsid w:val="0026001F"/>
    <w:rsid w:val="00262F9B"/>
    <w:rsid w:val="002940D0"/>
    <w:rsid w:val="002A3011"/>
    <w:rsid w:val="002F2828"/>
    <w:rsid w:val="00332C55"/>
    <w:rsid w:val="0034596B"/>
    <w:rsid w:val="00372EB7"/>
    <w:rsid w:val="003A61FE"/>
    <w:rsid w:val="004064E1"/>
    <w:rsid w:val="00476417"/>
    <w:rsid w:val="00497D2C"/>
    <w:rsid w:val="004A1452"/>
    <w:rsid w:val="004A2ADD"/>
    <w:rsid w:val="004B66EC"/>
    <w:rsid w:val="004C2052"/>
    <w:rsid w:val="004C6E52"/>
    <w:rsid w:val="004F1A3C"/>
    <w:rsid w:val="00505EF8"/>
    <w:rsid w:val="00512805"/>
    <w:rsid w:val="00546350"/>
    <w:rsid w:val="005A7755"/>
    <w:rsid w:val="00605B5B"/>
    <w:rsid w:val="006723E9"/>
    <w:rsid w:val="006F5171"/>
    <w:rsid w:val="00744D28"/>
    <w:rsid w:val="007675DF"/>
    <w:rsid w:val="00795877"/>
    <w:rsid w:val="00795AD3"/>
    <w:rsid w:val="008132A0"/>
    <w:rsid w:val="00814361"/>
    <w:rsid w:val="00830536"/>
    <w:rsid w:val="00834427"/>
    <w:rsid w:val="008A489D"/>
    <w:rsid w:val="008B4EE1"/>
    <w:rsid w:val="00903531"/>
    <w:rsid w:val="009165CD"/>
    <w:rsid w:val="0093201C"/>
    <w:rsid w:val="009866CF"/>
    <w:rsid w:val="00994F89"/>
    <w:rsid w:val="009E6407"/>
    <w:rsid w:val="00A27962"/>
    <w:rsid w:val="00A35293"/>
    <w:rsid w:val="00B1692F"/>
    <w:rsid w:val="00B47892"/>
    <w:rsid w:val="00C1314E"/>
    <w:rsid w:val="00C746E1"/>
    <w:rsid w:val="00CD76BB"/>
    <w:rsid w:val="00D0758B"/>
    <w:rsid w:val="00D129EF"/>
    <w:rsid w:val="00D33503"/>
    <w:rsid w:val="00E00661"/>
    <w:rsid w:val="00E05065"/>
    <w:rsid w:val="00E86278"/>
    <w:rsid w:val="00EC4D4D"/>
    <w:rsid w:val="00ED6DDA"/>
    <w:rsid w:val="00F007F2"/>
    <w:rsid w:val="00FF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71BDC9-C685-41CE-B1CE-19ACAA5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F90"/>
    <w:rPr>
      <w:rFonts w:ascii="Book Antiqua" w:hAnsi="Book Antiqua"/>
      <w:lang w:eastAsia="es-ES"/>
    </w:rPr>
  </w:style>
  <w:style w:type="paragraph" w:styleId="Heading1">
    <w:name w:val="heading 1"/>
    <w:basedOn w:val="Normal"/>
    <w:next w:val="BodyText"/>
    <w:qFormat/>
    <w:rsid w:val="00134F90"/>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134F90"/>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134F90"/>
    <w:pPr>
      <w:keepNext/>
      <w:keepLines/>
      <w:ind w:left="0"/>
      <w:outlineLvl w:val="2"/>
    </w:pPr>
    <w:rPr>
      <w:b/>
      <w:sz w:val="24"/>
    </w:rPr>
  </w:style>
  <w:style w:type="paragraph" w:styleId="Heading4">
    <w:name w:val="heading 4"/>
    <w:basedOn w:val="BodyText"/>
    <w:next w:val="BodyText"/>
    <w:qFormat/>
    <w:rsid w:val="00134F90"/>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134F90"/>
    <w:pPr>
      <w:keepNext/>
      <w:keepLines/>
      <w:outlineLvl w:val="4"/>
    </w:pPr>
    <w:rPr>
      <w:b/>
      <w:i/>
    </w:rPr>
  </w:style>
  <w:style w:type="paragraph" w:styleId="Heading6">
    <w:name w:val="heading 6"/>
    <w:basedOn w:val="Normal"/>
    <w:next w:val="NormalIndent"/>
    <w:qFormat/>
    <w:rsid w:val="00134F90"/>
    <w:pPr>
      <w:ind w:left="720"/>
      <w:outlineLvl w:val="5"/>
    </w:pPr>
    <w:rPr>
      <w:rFonts w:ascii="Times" w:hAnsi="Times"/>
      <w:u w:val="single"/>
    </w:rPr>
  </w:style>
  <w:style w:type="paragraph" w:styleId="Heading7">
    <w:name w:val="heading 7"/>
    <w:basedOn w:val="Normal"/>
    <w:next w:val="NormalIndent"/>
    <w:qFormat/>
    <w:rsid w:val="00134F90"/>
    <w:pPr>
      <w:ind w:left="720"/>
      <w:outlineLvl w:val="6"/>
    </w:pPr>
    <w:rPr>
      <w:rFonts w:ascii="Times" w:hAnsi="Times"/>
      <w:i/>
    </w:rPr>
  </w:style>
  <w:style w:type="paragraph" w:styleId="Heading8">
    <w:name w:val="heading 8"/>
    <w:basedOn w:val="Normal"/>
    <w:next w:val="NormalIndent"/>
    <w:qFormat/>
    <w:rsid w:val="00134F90"/>
    <w:pPr>
      <w:ind w:left="720"/>
      <w:outlineLvl w:val="7"/>
    </w:pPr>
    <w:rPr>
      <w:rFonts w:ascii="Times" w:hAnsi="Times"/>
      <w:i/>
    </w:rPr>
  </w:style>
  <w:style w:type="paragraph" w:styleId="Heading9">
    <w:name w:val="heading 9"/>
    <w:basedOn w:val="Normal"/>
    <w:next w:val="NormalIndent"/>
    <w:qFormat/>
    <w:rsid w:val="00134F90"/>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134F90"/>
    <w:pPr>
      <w:spacing w:before="120" w:after="120"/>
      <w:ind w:left="2520"/>
    </w:pPr>
  </w:style>
  <w:style w:type="paragraph" w:styleId="TOC3">
    <w:name w:val="toc 3"/>
    <w:basedOn w:val="Normal"/>
    <w:next w:val="Normal"/>
    <w:uiPriority w:val="39"/>
    <w:qFormat/>
    <w:rsid w:val="00134F90"/>
    <w:pPr>
      <w:ind w:left="400"/>
    </w:pPr>
    <w:rPr>
      <w:rFonts w:ascii="Calibri" w:hAnsi="Calibri"/>
      <w:i/>
      <w:iCs/>
    </w:rPr>
  </w:style>
  <w:style w:type="paragraph" w:styleId="TOC2">
    <w:name w:val="toc 2"/>
    <w:basedOn w:val="Normal"/>
    <w:next w:val="Normal"/>
    <w:uiPriority w:val="39"/>
    <w:qFormat/>
    <w:rsid w:val="00134F90"/>
    <w:pPr>
      <w:ind w:left="200"/>
    </w:pPr>
    <w:rPr>
      <w:rFonts w:ascii="Calibri" w:hAnsi="Calibri"/>
      <w:smallCaps/>
    </w:rPr>
  </w:style>
  <w:style w:type="paragraph" w:styleId="Footer">
    <w:name w:val="footer"/>
    <w:basedOn w:val="Normal"/>
    <w:semiHidden/>
    <w:rsid w:val="00134F90"/>
    <w:pPr>
      <w:tabs>
        <w:tab w:val="right" w:pos="7920"/>
      </w:tabs>
    </w:pPr>
    <w:rPr>
      <w:sz w:val="16"/>
    </w:rPr>
  </w:style>
  <w:style w:type="paragraph" w:styleId="Header">
    <w:name w:val="header"/>
    <w:basedOn w:val="Normal"/>
    <w:semiHidden/>
    <w:rsid w:val="00134F90"/>
    <w:pPr>
      <w:tabs>
        <w:tab w:val="right" w:pos="10440"/>
      </w:tabs>
    </w:pPr>
    <w:rPr>
      <w:sz w:val="16"/>
    </w:rPr>
  </w:style>
  <w:style w:type="paragraph" w:styleId="Title">
    <w:name w:val="Title"/>
    <w:basedOn w:val="Normal"/>
    <w:qFormat/>
    <w:rsid w:val="00134F90"/>
    <w:pPr>
      <w:keepLines/>
      <w:spacing w:after="120"/>
      <w:ind w:left="2520" w:right="720"/>
    </w:pPr>
    <w:rPr>
      <w:sz w:val="48"/>
    </w:rPr>
  </w:style>
  <w:style w:type="paragraph" w:customStyle="1" w:styleId="TableText">
    <w:name w:val="Table Text"/>
    <w:basedOn w:val="Normal"/>
    <w:rsid w:val="00134F90"/>
    <w:pPr>
      <w:keepLines/>
    </w:pPr>
    <w:rPr>
      <w:sz w:val="16"/>
    </w:rPr>
  </w:style>
  <w:style w:type="paragraph" w:customStyle="1" w:styleId="HeadingBar">
    <w:name w:val="Heading Bar"/>
    <w:basedOn w:val="Normal"/>
    <w:next w:val="Heading3"/>
    <w:rsid w:val="00134F90"/>
    <w:pPr>
      <w:keepNext/>
      <w:keepLines/>
      <w:shd w:val="solid" w:color="auto" w:fill="auto"/>
      <w:spacing w:before="240"/>
      <w:ind w:right="7920"/>
    </w:pPr>
    <w:rPr>
      <w:color w:val="FFFFFF"/>
      <w:sz w:val="8"/>
    </w:rPr>
  </w:style>
  <w:style w:type="paragraph" w:customStyle="1" w:styleId="TitleBar">
    <w:name w:val="Title Bar"/>
    <w:basedOn w:val="Normal"/>
    <w:rsid w:val="00134F90"/>
    <w:pPr>
      <w:keepNext/>
      <w:pageBreakBefore/>
      <w:shd w:val="solid" w:color="auto" w:fill="auto"/>
      <w:spacing w:before="1680"/>
      <w:ind w:left="2520" w:right="720"/>
    </w:pPr>
    <w:rPr>
      <w:sz w:val="36"/>
    </w:rPr>
  </w:style>
  <w:style w:type="paragraph" w:customStyle="1" w:styleId="TOCHeading1">
    <w:name w:val="TOC Heading1"/>
    <w:basedOn w:val="Normal"/>
    <w:rsid w:val="00134F90"/>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134F90"/>
    <w:rPr>
      <w:rFonts w:ascii="Book Antiqua" w:hAnsi="Book Antiqua"/>
      <w:color w:val="0000FF"/>
    </w:rPr>
  </w:style>
  <w:style w:type="paragraph" w:customStyle="1" w:styleId="TableHeading">
    <w:name w:val="Table Heading"/>
    <w:basedOn w:val="TableText"/>
    <w:rsid w:val="00134F90"/>
    <w:pPr>
      <w:spacing w:before="120" w:after="120"/>
    </w:pPr>
    <w:rPr>
      <w:b/>
    </w:rPr>
  </w:style>
  <w:style w:type="character" w:styleId="PageNumber">
    <w:name w:val="page number"/>
    <w:basedOn w:val="DefaultParagraphFont"/>
    <w:semiHidden/>
    <w:rsid w:val="00134F90"/>
    <w:rPr>
      <w:rFonts w:ascii="Book Antiqua" w:hAnsi="Book Antiqua"/>
    </w:rPr>
  </w:style>
  <w:style w:type="paragraph" w:customStyle="1" w:styleId="RouteTitle">
    <w:name w:val="Route Title"/>
    <w:basedOn w:val="Normal"/>
    <w:rsid w:val="00134F90"/>
    <w:pPr>
      <w:keepLines/>
      <w:spacing w:after="120"/>
      <w:ind w:left="2520" w:right="720"/>
    </w:pPr>
    <w:rPr>
      <w:sz w:val="36"/>
    </w:rPr>
  </w:style>
  <w:style w:type="paragraph" w:customStyle="1" w:styleId="Title-Major">
    <w:name w:val="Title-Major"/>
    <w:basedOn w:val="Title"/>
    <w:rsid w:val="00134F90"/>
    <w:rPr>
      <w:smallCaps/>
    </w:rPr>
  </w:style>
  <w:style w:type="paragraph" w:customStyle="1" w:styleId="Note">
    <w:name w:val="Note"/>
    <w:basedOn w:val="BodyText"/>
    <w:rsid w:val="00134F90"/>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134F90"/>
    <w:pPr>
      <w:keepLines/>
      <w:spacing w:before="60" w:after="60"/>
      <w:ind w:left="3096" w:hanging="216"/>
    </w:pPr>
  </w:style>
  <w:style w:type="paragraph" w:customStyle="1" w:styleId="Checklist">
    <w:name w:val="Checklist"/>
    <w:basedOn w:val="Bullet"/>
    <w:rsid w:val="00134F90"/>
    <w:pPr>
      <w:ind w:left="3427" w:hanging="547"/>
    </w:pPr>
  </w:style>
  <w:style w:type="paragraph" w:customStyle="1" w:styleId="Checklist-X">
    <w:name w:val="Checklist-X"/>
    <w:basedOn w:val="Checklist"/>
    <w:rsid w:val="00134F90"/>
  </w:style>
  <w:style w:type="paragraph" w:styleId="NormalIndent">
    <w:name w:val="Normal Indent"/>
    <w:basedOn w:val="Normal"/>
    <w:semiHidden/>
    <w:rsid w:val="00134F90"/>
    <w:pPr>
      <w:ind w:left="720"/>
    </w:pPr>
  </w:style>
  <w:style w:type="paragraph" w:customStyle="1" w:styleId="InfoBox">
    <w:name w:val="Info Box"/>
    <w:basedOn w:val="BodyText"/>
    <w:rsid w:val="00134F90"/>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134F90"/>
    <w:pPr>
      <w:spacing w:before="60" w:after="60"/>
      <w:ind w:left="3240" w:hanging="360"/>
    </w:pPr>
  </w:style>
  <w:style w:type="paragraph" w:styleId="TOC1">
    <w:name w:val="toc 1"/>
    <w:basedOn w:val="Normal"/>
    <w:next w:val="Normal"/>
    <w:semiHidden/>
    <w:qFormat/>
    <w:rsid w:val="00134F90"/>
    <w:pPr>
      <w:spacing w:before="120" w:after="120"/>
    </w:pPr>
    <w:rPr>
      <w:rFonts w:ascii="Calibri" w:hAnsi="Calibri"/>
      <w:b/>
      <w:bCs/>
      <w:caps/>
    </w:rPr>
  </w:style>
  <w:style w:type="paragraph" w:styleId="TOC4">
    <w:name w:val="toc 4"/>
    <w:basedOn w:val="Normal"/>
    <w:next w:val="Normal"/>
    <w:semiHidden/>
    <w:rsid w:val="00134F90"/>
    <w:pPr>
      <w:ind w:left="600"/>
    </w:pPr>
    <w:rPr>
      <w:rFonts w:ascii="Calibri" w:hAnsi="Calibri"/>
      <w:sz w:val="18"/>
      <w:szCs w:val="18"/>
    </w:rPr>
  </w:style>
  <w:style w:type="paragraph" w:styleId="TOC5">
    <w:name w:val="toc 5"/>
    <w:basedOn w:val="Normal"/>
    <w:next w:val="Normal"/>
    <w:semiHidden/>
    <w:rsid w:val="00134F90"/>
    <w:pPr>
      <w:ind w:left="800"/>
    </w:pPr>
    <w:rPr>
      <w:rFonts w:ascii="Calibri" w:hAnsi="Calibri"/>
      <w:sz w:val="18"/>
      <w:szCs w:val="18"/>
    </w:rPr>
  </w:style>
  <w:style w:type="paragraph" w:customStyle="1" w:styleId="tty132">
    <w:name w:val="tty132"/>
    <w:basedOn w:val="Normal"/>
    <w:rsid w:val="00134F90"/>
    <w:rPr>
      <w:rFonts w:ascii="Courier New" w:hAnsi="Courier New"/>
      <w:sz w:val="12"/>
    </w:rPr>
  </w:style>
  <w:style w:type="paragraph" w:customStyle="1" w:styleId="tty180">
    <w:name w:val="tty180"/>
    <w:basedOn w:val="Normal"/>
    <w:rsid w:val="00134F90"/>
    <w:pPr>
      <w:ind w:right="-720"/>
    </w:pPr>
    <w:rPr>
      <w:rFonts w:ascii="Courier New" w:hAnsi="Courier New"/>
      <w:sz w:val="8"/>
    </w:rPr>
  </w:style>
  <w:style w:type="paragraph" w:customStyle="1" w:styleId="tty80">
    <w:name w:val="tty80"/>
    <w:basedOn w:val="Normal"/>
    <w:rsid w:val="00134F90"/>
    <w:rPr>
      <w:rFonts w:ascii="Courier New" w:hAnsi="Courier New"/>
    </w:rPr>
  </w:style>
  <w:style w:type="paragraph" w:customStyle="1" w:styleId="tty80indent">
    <w:name w:val="tty80 indent"/>
    <w:basedOn w:val="tty80"/>
    <w:rsid w:val="00134F90"/>
    <w:pPr>
      <w:ind w:left="2895"/>
    </w:pPr>
  </w:style>
  <w:style w:type="paragraph" w:styleId="BodyTextIndent">
    <w:name w:val="Body Text Indent"/>
    <w:basedOn w:val="Normal"/>
    <w:semiHidden/>
    <w:unhideWhenUsed/>
    <w:rsid w:val="00134F90"/>
    <w:pPr>
      <w:spacing w:after="120"/>
      <w:ind w:left="360"/>
    </w:pPr>
  </w:style>
  <w:style w:type="paragraph" w:customStyle="1" w:styleId="NoteWide">
    <w:name w:val="Note Wide"/>
    <w:basedOn w:val="Note"/>
    <w:rsid w:val="00134F90"/>
    <w:pPr>
      <w:ind w:right="2160"/>
    </w:pPr>
  </w:style>
  <w:style w:type="character" w:customStyle="1" w:styleId="BodyTextIndentChar">
    <w:name w:val="Body Text Indent Char"/>
    <w:basedOn w:val="DefaultParagraphFont"/>
    <w:semiHidden/>
    <w:rsid w:val="00134F90"/>
    <w:rPr>
      <w:rFonts w:ascii="Book Antiqua" w:hAnsi="Book Antiqua"/>
      <w:lang w:eastAsia="es-ES"/>
    </w:rPr>
  </w:style>
  <w:style w:type="paragraph" w:customStyle="1" w:styleId="Copyrighttitles">
    <w:name w:val="Copyright titles"/>
    <w:basedOn w:val="Normal"/>
    <w:rsid w:val="00134F90"/>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134F90"/>
    <w:pPr>
      <w:spacing w:before="100"/>
    </w:pPr>
    <w:rPr>
      <w:rFonts w:ascii="Futura Bk BT" w:hAnsi="Futura Bk BT"/>
      <w:sz w:val="16"/>
      <w:lang w:eastAsia="en-US"/>
    </w:rPr>
  </w:style>
  <w:style w:type="character" w:customStyle="1" w:styleId="FooterChar">
    <w:name w:val="Footer Char"/>
    <w:basedOn w:val="DefaultParagraphFont"/>
    <w:rsid w:val="00134F90"/>
    <w:rPr>
      <w:rFonts w:ascii="Book Antiqua" w:hAnsi="Book Antiqua"/>
      <w:sz w:val="16"/>
      <w:lang w:eastAsia="es-ES"/>
    </w:rPr>
  </w:style>
  <w:style w:type="paragraph" w:customStyle="1" w:styleId="table">
    <w:name w:val="table"/>
    <w:basedOn w:val="Normal"/>
    <w:rsid w:val="00134F90"/>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134F90"/>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134F90"/>
    <w:rPr>
      <w:color w:val="0000FF"/>
      <w:u w:val="single"/>
    </w:rPr>
  </w:style>
  <w:style w:type="paragraph" w:styleId="BalloonText">
    <w:name w:val="Balloon Text"/>
    <w:basedOn w:val="Normal"/>
    <w:semiHidden/>
    <w:unhideWhenUsed/>
    <w:rsid w:val="00134F90"/>
    <w:rPr>
      <w:rFonts w:ascii="Tahoma" w:hAnsi="Tahoma" w:cs="Tahoma"/>
      <w:sz w:val="16"/>
      <w:szCs w:val="16"/>
    </w:rPr>
  </w:style>
  <w:style w:type="character" w:customStyle="1" w:styleId="BalloonTextChar">
    <w:name w:val="Balloon Text Char"/>
    <w:basedOn w:val="DefaultParagraphFont"/>
    <w:semiHidden/>
    <w:rsid w:val="00134F90"/>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134F90"/>
    <w:rPr>
      <w:rFonts w:ascii="Book Antiqua" w:hAnsi="Book Antiqua"/>
      <w:lang w:eastAsia="es-ES"/>
    </w:rPr>
  </w:style>
  <w:style w:type="paragraph" w:styleId="TOC6">
    <w:name w:val="toc 6"/>
    <w:basedOn w:val="Normal"/>
    <w:next w:val="Normal"/>
    <w:autoRedefine/>
    <w:semiHidden/>
    <w:unhideWhenUsed/>
    <w:rsid w:val="00134F90"/>
    <w:pPr>
      <w:ind w:left="1000"/>
    </w:pPr>
    <w:rPr>
      <w:rFonts w:ascii="Calibri" w:hAnsi="Calibri"/>
      <w:sz w:val="18"/>
      <w:szCs w:val="18"/>
    </w:rPr>
  </w:style>
  <w:style w:type="paragraph" w:styleId="TOC7">
    <w:name w:val="toc 7"/>
    <w:basedOn w:val="Normal"/>
    <w:next w:val="Normal"/>
    <w:autoRedefine/>
    <w:semiHidden/>
    <w:unhideWhenUsed/>
    <w:rsid w:val="00134F90"/>
    <w:pPr>
      <w:ind w:left="1200"/>
    </w:pPr>
    <w:rPr>
      <w:rFonts w:ascii="Calibri" w:hAnsi="Calibri"/>
      <w:sz w:val="18"/>
      <w:szCs w:val="18"/>
    </w:rPr>
  </w:style>
  <w:style w:type="paragraph" w:styleId="TOC8">
    <w:name w:val="toc 8"/>
    <w:basedOn w:val="Normal"/>
    <w:next w:val="Normal"/>
    <w:autoRedefine/>
    <w:semiHidden/>
    <w:unhideWhenUsed/>
    <w:rsid w:val="00134F90"/>
    <w:pPr>
      <w:ind w:left="1400"/>
    </w:pPr>
    <w:rPr>
      <w:rFonts w:ascii="Calibri" w:hAnsi="Calibri"/>
      <w:sz w:val="18"/>
      <w:szCs w:val="18"/>
    </w:rPr>
  </w:style>
  <w:style w:type="paragraph" w:styleId="TOC9">
    <w:name w:val="toc 9"/>
    <w:basedOn w:val="Normal"/>
    <w:next w:val="Normal"/>
    <w:autoRedefine/>
    <w:semiHidden/>
    <w:unhideWhenUsed/>
    <w:rsid w:val="00134F90"/>
    <w:pPr>
      <w:ind w:left="1600"/>
    </w:pPr>
    <w:rPr>
      <w:rFonts w:ascii="Calibri" w:hAnsi="Calibri"/>
      <w:sz w:val="18"/>
      <w:szCs w:val="18"/>
    </w:rPr>
  </w:style>
  <w:style w:type="paragraph" w:styleId="NoSpacing">
    <w:name w:val="No Spacing"/>
    <w:link w:val="NoSpacingChar"/>
    <w:uiPriority w:val="1"/>
    <w:qFormat/>
    <w:rsid w:val="001D0152"/>
    <w:rPr>
      <w:rFonts w:ascii="Calibri" w:hAnsi="Calibri"/>
      <w:sz w:val="22"/>
      <w:szCs w:val="22"/>
    </w:rPr>
  </w:style>
  <w:style w:type="character" w:styleId="FollowedHyperlink">
    <w:name w:val="FollowedHyperlink"/>
    <w:basedOn w:val="DefaultParagraphFont"/>
    <w:semiHidden/>
    <w:unhideWhenUsed/>
    <w:rsid w:val="00134F90"/>
    <w:rPr>
      <w:color w:val="800080"/>
      <w:u w:val="single"/>
    </w:rPr>
  </w:style>
  <w:style w:type="character" w:customStyle="1" w:styleId="NoSpacingChar">
    <w:name w:val="No Spacing Char"/>
    <w:basedOn w:val="DefaultParagraphFont"/>
    <w:link w:val="NoSpacing"/>
    <w:uiPriority w:val="1"/>
    <w:rsid w:val="001D0152"/>
    <w:rPr>
      <w:rFonts w:ascii="Calibri" w:hAnsi="Calibri"/>
      <w:sz w:val="22"/>
      <w:szCs w:val="22"/>
      <w:lang w:val="en-US" w:eastAsia="en-US" w:bidi="ar-SA"/>
    </w:rPr>
  </w:style>
  <w:style w:type="character" w:styleId="CommentReference">
    <w:name w:val="annotation reference"/>
    <w:basedOn w:val="DefaultParagraphFont"/>
    <w:uiPriority w:val="99"/>
    <w:semiHidden/>
    <w:unhideWhenUsed/>
    <w:rsid w:val="00B47892"/>
    <w:rPr>
      <w:sz w:val="16"/>
      <w:szCs w:val="16"/>
    </w:rPr>
  </w:style>
  <w:style w:type="paragraph" w:styleId="CommentText">
    <w:name w:val="annotation text"/>
    <w:basedOn w:val="Normal"/>
    <w:link w:val="CommentTextChar"/>
    <w:uiPriority w:val="99"/>
    <w:semiHidden/>
    <w:unhideWhenUsed/>
    <w:rsid w:val="00B47892"/>
  </w:style>
  <w:style w:type="character" w:customStyle="1" w:styleId="CommentTextChar">
    <w:name w:val="Comment Text Char"/>
    <w:basedOn w:val="DefaultParagraphFont"/>
    <w:link w:val="CommentText"/>
    <w:uiPriority w:val="99"/>
    <w:semiHidden/>
    <w:rsid w:val="00B47892"/>
    <w:rPr>
      <w:rFonts w:ascii="Book Antiqua" w:hAnsi="Book Antiqua"/>
      <w:lang w:eastAsia="es-ES"/>
    </w:rPr>
  </w:style>
  <w:style w:type="paragraph" w:styleId="CommentSubject">
    <w:name w:val="annotation subject"/>
    <w:basedOn w:val="CommentText"/>
    <w:next w:val="CommentText"/>
    <w:link w:val="CommentSubjectChar"/>
    <w:uiPriority w:val="99"/>
    <w:semiHidden/>
    <w:unhideWhenUsed/>
    <w:rsid w:val="00B47892"/>
    <w:rPr>
      <w:b/>
      <w:bCs/>
    </w:rPr>
  </w:style>
  <w:style w:type="character" w:customStyle="1" w:styleId="CommentSubjectChar">
    <w:name w:val="Comment Subject Char"/>
    <w:basedOn w:val="CommentTextChar"/>
    <w:link w:val="CommentSubject"/>
    <w:uiPriority w:val="99"/>
    <w:semiHidden/>
    <w:rsid w:val="00B47892"/>
    <w:rPr>
      <w:rFonts w:ascii="Book Antiqua" w:hAnsi="Book Antiqua"/>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69FB-E376-4178-9628-8A291CAB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Gather Customer Information</vt:lpstr>
    </vt:vector>
  </TitlesOfParts>
  <Company>Oracle Corporation</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 Customer Information</dc:title>
  <dc:creator>GHedman</dc:creator>
  <cp:keywords>CC&amp;B</cp:keywords>
  <dc:description>Copyright © 2010, Oracle Corporation.  All rights reserved.</dc:description>
  <cp:lastModifiedBy>galina polonsky</cp:lastModifiedBy>
  <cp:revision>13</cp:revision>
  <cp:lastPrinted>2009-03-28T20:04:00Z</cp:lastPrinted>
  <dcterms:created xsi:type="dcterms:W3CDTF">2017-09-12T04:15:00Z</dcterms:created>
  <dcterms:modified xsi:type="dcterms:W3CDTF">2017-12-26T00:23:00Z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CNT2369884</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5969500</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https://content.oracle.com/content/idcplg?IdcService=DESKTOP_DOC_INFO&amp;dDocName=CNT2369884&amp;dID=5969500&amp;ClientControlled=DocMan,taskpane&amp;coreContentOnly=1</vt:lpwstr>
  </property>
</Properties>
</file>